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C3C" w:rsidRPr="00E76C3C" w:rsidRDefault="00E76C3C" w:rsidP="00E76C3C">
      <w:pPr>
        <w:widowControl/>
        <w:spacing w:before="100" w:beforeAutospacing="1" w:after="100" w:afterAutospacing="1" w:line="360" w:lineRule="auto"/>
        <w:jc w:val="center"/>
        <w:outlineLvl w:val="0"/>
        <w:rPr>
          <w:rFonts w:ascii="黑体" w:eastAsia="黑体" w:hAnsi="黑体" w:cs="Arial"/>
          <w:bCs/>
          <w:color w:val="333333"/>
          <w:kern w:val="36"/>
          <w:sz w:val="39"/>
          <w:szCs w:val="39"/>
        </w:rPr>
      </w:pPr>
      <w:r w:rsidRPr="00E76C3C">
        <w:rPr>
          <w:rFonts w:ascii="黑体" w:eastAsia="黑体" w:hAnsi="黑体" w:cs="Arial" w:hint="eastAsia"/>
          <w:bCs/>
          <w:color w:val="333333"/>
          <w:kern w:val="36"/>
          <w:sz w:val="39"/>
          <w:szCs w:val="39"/>
        </w:rPr>
        <w:t>同济大学201</w:t>
      </w:r>
      <w:r w:rsidRPr="00E76C3C">
        <w:rPr>
          <w:rFonts w:ascii="黑体" w:eastAsia="黑体" w:hAnsi="黑体" w:cs="Arial"/>
          <w:bCs/>
          <w:color w:val="333333"/>
          <w:kern w:val="36"/>
          <w:sz w:val="39"/>
          <w:szCs w:val="39"/>
        </w:rPr>
        <w:t>7</w:t>
      </w:r>
      <w:r w:rsidRPr="00E76C3C">
        <w:rPr>
          <w:rFonts w:ascii="黑体" w:eastAsia="黑体" w:hAnsi="黑体" w:cs="Arial" w:hint="eastAsia"/>
          <w:bCs/>
          <w:color w:val="333333"/>
          <w:kern w:val="36"/>
          <w:sz w:val="39"/>
          <w:szCs w:val="39"/>
        </w:rPr>
        <w:t>-</w:t>
      </w:r>
      <w:r w:rsidRPr="00E76C3C">
        <w:rPr>
          <w:rFonts w:ascii="黑体" w:eastAsia="黑体" w:hAnsi="黑体" w:cs="Arial"/>
          <w:bCs/>
          <w:color w:val="333333"/>
          <w:kern w:val="36"/>
          <w:sz w:val="39"/>
          <w:szCs w:val="39"/>
        </w:rPr>
        <w:t>2018</w:t>
      </w:r>
      <w:r w:rsidRPr="00E76C3C">
        <w:rPr>
          <w:rFonts w:ascii="黑体" w:eastAsia="黑体" w:hAnsi="黑体" w:cs="Arial" w:hint="eastAsia"/>
          <w:bCs/>
          <w:color w:val="333333"/>
          <w:kern w:val="36"/>
          <w:sz w:val="39"/>
          <w:szCs w:val="39"/>
        </w:rPr>
        <w:t>学年校内勤工助学</w:t>
      </w:r>
    </w:p>
    <w:p w:rsidR="00E76C3C" w:rsidRPr="00E76C3C" w:rsidRDefault="00E76C3C" w:rsidP="00E76C3C">
      <w:pPr>
        <w:widowControl/>
        <w:spacing w:before="100" w:beforeAutospacing="1" w:after="100" w:afterAutospacing="1" w:line="360" w:lineRule="auto"/>
        <w:jc w:val="center"/>
        <w:outlineLvl w:val="0"/>
        <w:rPr>
          <w:rFonts w:ascii="楷体" w:eastAsia="楷体" w:hAnsi="楷体" w:cs="Arial"/>
          <w:b/>
          <w:bCs/>
          <w:color w:val="333333"/>
          <w:kern w:val="36"/>
          <w:sz w:val="39"/>
          <w:szCs w:val="39"/>
        </w:rPr>
      </w:pPr>
      <w:r w:rsidRPr="00E76C3C">
        <w:rPr>
          <w:rFonts w:ascii="黑体" w:eastAsia="黑体" w:hAnsi="黑体" w:cs="Arial" w:hint="eastAsia"/>
          <w:bCs/>
          <w:color w:val="333333"/>
          <w:kern w:val="36"/>
          <w:sz w:val="39"/>
          <w:szCs w:val="39"/>
        </w:rPr>
        <w:t>岗位核定通知</w:t>
      </w:r>
    </w:p>
    <w:p w:rsidR="00E76C3C" w:rsidRPr="00E76C3C" w:rsidRDefault="00E76C3C" w:rsidP="00E76C3C">
      <w:pPr>
        <w:widowControl/>
        <w:spacing w:line="360" w:lineRule="auto"/>
        <w:ind w:firstLine="360"/>
        <w:jc w:val="left"/>
        <w:rPr>
          <w:rFonts w:ascii="仿宋" w:eastAsia="仿宋" w:hAnsi="仿宋"/>
          <w:sz w:val="24"/>
          <w:szCs w:val="24"/>
        </w:rPr>
      </w:pPr>
      <w:r w:rsidRPr="00E76C3C">
        <w:rPr>
          <w:rFonts w:ascii="仿宋" w:eastAsia="仿宋" w:hAnsi="仿宋" w:hint="eastAsia"/>
          <w:sz w:val="24"/>
          <w:szCs w:val="24"/>
        </w:rPr>
        <w:t>为贯彻落实全国高校思想政治工作会议精神，坚持立德树人，培养具有“扎实基础、实践能力、创新思维、国际视野、社会责任”五方面综合特质综合人才，</w:t>
      </w:r>
      <w:r w:rsidRPr="00E76C3C">
        <w:rPr>
          <w:rFonts w:ascii="仿宋" w:eastAsia="仿宋" w:hAnsi="仿宋"/>
          <w:sz w:val="24"/>
          <w:szCs w:val="24"/>
        </w:rPr>
        <w:t>依据</w:t>
      </w:r>
      <w:r w:rsidRPr="00E76C3C">
        <w:rPr>
          <w:rFonts w:ascii="仿宋" w:eastAsia="仿宋" w:hAnsi="仿宋" w:hint="eastAsia"/>
          <w:sz w:val="24"/>
          <w:szCs w:val="24"/>
        </w:rPr>
        <w:t>教育部、财政部《高等学校勤工助学管理办法》、上海市教委《上海市高校勤工助学管理暂行办法》及</w:t>
      </w:r>
      <w:r w:rsidRPr="00E76C3C">
        <w:rPr>
          <w:rFonts w:ascii="仿宋" w:eastAsia="仿宋" w:hAnsi="仿宋"/>
          <w:sz w:val="24"/>
          <w:szCs w:val="24"/>
        </w:rPr>
        <w:t>《同济大学学生勤工助学管理办法》</w:t>
      </w:r>
      <w:r w:rsidRPr="00E76C3C">
        <w:rPr>
          <w:rFonts w:ascii="仿宋" w:eastAsia="仿宋" w:hAnsi="仿宋" w:hint="eastAsia"/>
          <w:sz w:val="24"/>
          <w:szCs w:val="24"/>
        </w:rPr>
        <w:t>规定</w:t>
      </w:r>
      <w:r w:rsidRPr="00E76C3C">
        <w:rPr>
          <w:rFonts w:ascii="仿宋" w:eastAsia="仿宋" w:hAnsi="仿宋"/>
          <w:sz w:val="24"/>
          <w:szCs w:val="24"/>
        </w:rPr>
        <w:t>，为</w:t>
      </w:r>
      <w:r w:rsidRPr="00E76C3C">
        <w:rPr>
          <w:rFonts w:ascii="仿宋" w:eastAsia="仿宋" w:hAnsi="仿宋" w:hint="eastAsia"/>
          <w:sz w:val="24"/>
          <w:szCs w:val="24"/>
        </w:rPr>
        <w:t>加强</w:t>
      </w:r>
      <w:r w:rsidRPr="00E76C3C">
        <w:rPr>
          <w:rFonts w:ascii="仿宋" w:eastAsia="仿宋" w:hAnsi="仿宋"/>
          <w:sz w:val="24"/>
          <w:szCs w:val="24"/>
        </w:rPr>
        <w:t>我校勤工助学岗位管理，提高勤工助学经费使用效率</w:t>
      </w:r>
      <w:r w:rsidRPr="00E76C3C">
        <w:rPr>
          <w:rFonts w:ascii="仿宋" w:eastAsia="仿宋" w:hAnsi="仿宋" w:hint="eastAsia"/>
          <w:sz w:val="24"/>
          <w:szCs w:val="24"/>
        </w:rPr>
        <w:t>，</w:t>
      </w:r>
      <w:r w:rsidRPr="00E76C3C">
        <w:rPr>
          <w:rFonts w:ascii="仿宋" w:eastAsia="仿宋" w:hAnsi="仿宋"/>
          <w:sz w:val="24"/>
          <w:szCs w:val="24"/>
        </w:rPr>
        <w:t>更好的发挥勤工助学资助育人功能，现对2017-2018学年（</w:t>
      </w:r>
      <w:r w:rsidRPr="00E76C3C">
        <w:rPr>
          <w:rFonts w:ascii="仿宋" w:eastAsia="仿宋" w:hAnsi="仿宋" w:hint="eastAsia"/>
          <w:sz w:val="24"/>
          <w:szCs w:val="24"/>
        </w:rPr>
        <w:t>用工时间</w:t>
      </w:r>
      <w:r w:rsidRPr="00E76C3C">
        <w:rPr>
          <w:rFonts w:ascii="仿宋" w:eastAsia="仿宋" w:hAnsi="仿宋"/>
          <w:sz w:val="24"/>
          <w:szCs w:val="24"/>
        </w:rPr>
        <w:t>2017年10月</w:t>
      </w:r>
      <w:r w:rsidRPr="00E76C3C">
        <w:rPr>
          <w:rFonts w:ascii="仿宋" w:eastAsia="仿宋" w:hAnsi="仿宋" w:hint="eastAsia"/>
          <w:sz w:val="24"/>
          <w:szCs w:val="24"/>
        </w:rPr>
        <w:t>1日</w:t>
      </w:r>
      <w:r w:rsidRPr="00E76C3C">
        <w:rPr>
          <w:rFonts w:ascii="仿宋" w:eastAsia="仿宋" w:hAnsi="仿宋"/>
          <w:sz w:val="24"/>
          <w:szCs w:val="24"/>
        </w:rPr>
        <w:t>至2018年</w:t>
      </w:r>
      <w:r w:rsidRPr="00E76C3C">
        <w:rPr>
          <w:rFonts w:ascii="仿宋" w:eastAsia="仿宋" w:hAnsi="仿宋" w:hint="eastAsia"/>
          <w:sz w:val="24"/>
          <w:szCs w:val="24"/>
        </w:rPr>
        <w:t>9</w:t>
      </w:r>
      <w:r w:rsidRPr="00E76C3C">
        <w:rPr>
          <w:rFonts w:ascii="仿宋" w:eastAsia="仿宋" w:hAnsi="仿宋"/>
          <w:sz w:val="24"/>
          <w:szCs w:val="24"/>
        </w:rPr>
        <w:t>月</w:t>
      </w:r>
      <w:r w:rsidRPr="00E76C3C">
        <w:rPr>
          <w:rFonts w:ascii="仿宋" w:eastAsia="仿宋" w:hAnsi="仿宋" w:hint="eastAsia"/>
          <w:sz w:val="24"/>
          <w:szCs w:val="24"/>
        </w:rPr>
        <w:t>30日</w:t>
      </w:r>
      <w:r w:rsidRPr="00E76C3C">
        <w:rPr>
          <w:rFonts w:ascii="仿宋" w:eastAsia="仿宋" w:hAnsi="仿宋"/>
          <w:sz w:val="24"/>
          <w:szCs w:val="24"/>
        </w:rPr>
        <w:t>）校内本科学生勤工助学岗位核定申报</w:t>
      </w:r>
      <w:r w:rsidRPr="00E76C3C">
        <w:rPr>
          <w:rFonts w:ascii="仿宋" w:eastAsia="仿宋" w:hAnsi="仿宋" w:hint="eastAsia"/>
          <w:sz w:val="24"/>
          <w:szCs w:val="24"/>
        </w:rPr>
        <w:t>。</w:t>
      </w:r>
      <w:r w:rsidRPr="00E76C3C">
        <w:rPr>
          <w:rFonts w:ascii="仿宋" w:eastAsia="仿宋" w:hAnsi="仿宋"/>
          <w:sz w:val="24"/>
          <w:szCs w:val="24"/>
        </w:rPr>
        <w:t xml:space="preserve">具体事宜通知如下： </w:t>
      </w:r>
    </w:p>
    <w:p w:rsidR="00E76C3C" w:rsidRPr="00E76C3C" w:rsidRDefault="00E76C3C" w:rsidP="00E76C3C">
      <w:pPr>
        <w:widowControl/>
        <w:spacing w:line="360" w:lineRule="auto"/>
        <w:jc w:val="left"/>
        <w:rPr>
          <w:rFonts w:ascii="仿宋" w:eastAsia="仿宋" w:hAnsi="仿宋"/>
          <w:sz w:val="24"/>
          <w:szCs w:val="24"/>
        </w:rPr>
      </w:pPr>
      <w:r w:rsidRPr="00E76C3C">
        <w:rPr>
          <w:rFonts w:ascii="仿宋" w:eastAsia="仿宋" w:hAnsi="仿宋" w:hint="eastAsia"/>
          <w:sz w:val="24"/>
          <w:szCs w:val="24"/>
        </w:rPr>
        <w:t>一、</w:t>
      </w:r>
      <w:r w:rsidRPr="00E76C3C">
        <w:rPr>
          <w:rFonts w:ascii="仿宋" w:eastAsia="仿宋" w:hAnsi="仿宋"/>
          <w:sz w:val="24"/>
          <w:szCs w:val="24"/>
        </w:rPr>
        <w:t xml:space="preserve">设岗范围 </w:t>
      </w:r>
    </w:p>
    <w:p w:rsidR="00E76C3C" w:rsidRPr="00E76C3C" w:rsidRDefault="00E76C3C" w:rsidP="00E76C3C">
      <w:pPr>
        <w:widowControl/>
        <w:spacing w:line="360" w:lineRule="auto"/>
        <w:ind w:firstLine="360"/>
        <w:jc w:val="left"/>
        <w:rPr>
          <w:rFonts w:ascii="仿宋" w:eastAsia="仿宋" w:hAnsi="仿宋"/>
          <w:sz w:val="24"/>
          <w:szCs w:val="24"/>
        </w:rPr>
      </w:pPr>
      <w:r w:rsidRPr="00E76C3C">
        <w:rPr>
          <w:rFonts w:ascii="仿宋" w:eastAsia="仿宋" w:hAnsi="仿宋"/>
          <w:sz w:val="24"/>
          <w:szCs w:val="24"/>
        </w:rPr>
        <w:t>有设立本科学生勤工助学岗位需要的学院及机关部处（原则上参照现有岗位设置情况</w:t>
      </w:r>
      <w:r w:rsidRPr="00E76C3C">
        <w:rPr>
          <w:rFonts w:ascii="仿宋" w:eastAsia="仿宋" w:hAnsi="仿宋" w:hint="eastAsia"/>
          <w:sz w:val="24"/>
          <w:szCs w:val="24"/>
        </w:rPr>
        <w:t>）。</w:t>
      </w:r>
    </w:p>
    <w:p w:rsidR="00E76C3C" w:rsidRPr="00E76C3C" w:rsidRDefault="00E76C3C" w:rsidP="00E76C3C">
      <w:pPr>
        <w:widowControl/>
        <w:spacing w:line="360" w:lineRule="auto"/>
        <w:jc w:val="left"/>
        <w:rPr>
          <w:rFonts w:ascii="仿宋" w:eastAsia="仿宋" w:hAnsi="仿宋"/>
          <w:sz w:val="24"/>
          <w:szCs w:val="24"/>
        </w:rPr>
      </w:pPr>
      <w:r w:rsidRPr="00E76C3C">
        <w:rPr>
          <w:rFonts w:ascii="仿宋" w:eastAsia="仿宋" w:hAnsi="仿宋" w:hint="eastAsia"/>
          <w:sz w:val="24"/>
          <w:szCs w:val="24"/>
        </w:rPr>
        <w:t>二、设岗原则</w:t>
      </w:r>
    </w:p>
    <w:p w:rsidR="00E76C3C" w:rsidRPr="00E76C3C" w:rsidRDefault="00E76C3C" w:rsidP="00E76C3C">
      <w:pPr>
        <w:widowControl/>
        <w:spacing w:line="360" w:lineRule="auto"/>
        <w:ind w:firstLine="360"/>
        <w:jc w:val="left"/>
        <w:rPr>
          <w:rFonts w:ascii="仿宋" w:eastAsia="仿宋" w:hAnsi="仿宋"/>
          <w:sz w:val="24"/>
          <w:szCs w:val="24"/>
        </w:rPr>
      </w:pPr>
      <w:r w:rsidRPr="00E76C3C">
        <w:rPr>
          <w:rFonts w:ascii="仿宋" w:eastAsia="仿宋" w:hAnsi="仿宋"/>
          <w:sz w:val="24"/>
          <w:szCs w:val="24"/>
        </w:rPr>
        <w:t>各单位结合本单位工作实际，按照“按需设置，</w:t>
      </w:r>
      <w:r w:rsidRPr="00E76C3C">
        <w:rPr>
          <w:rFonts w:ascii="仿宋" w:eastAsia="仿宋" w:hAnsi="仿宋" w:hint="eastAsia"/>
          <w:sz w:val="24"/>
          <w:szCs w:val="24"/>
        </w:rPr>
        <w:t>勤俭节约，</w:t>
      </w:r>
      <w:r w:rsidRPr="00E76C3C">
        <w:rPr>
          <w:rFonts w:ascii="仿宋" w:eastAsia="仿宋" w:hAnsi="仿宋"/>
          <w:sz w:val="24"/>
          <w:szCs w:val="24"/>
        </w:rPr>
        <w:t>提高效率</w:t>
      </w:r>
      <w:r w:rsidRPr="00E76C3C">
        <w:rPr>
          <w:rFonts w:ascii="仿宋" w:eastAsia="仿宋" w:hAnsi="仿宋" w:hint="eastAsia"/>
          <w:sz w:val="24"/>
          <w:szCs w:val="24"/>
        </w:rPr>
        <w:t>，只减不增</w:t>
      </w:r>
      <w:r w:rsidRPr="00E76C3C">
        <w:rPr>
          <w:rFonts w:ascii="仿宋" w:eastAsia="仿宋" w:hAnsi="仿宋"/>
          <w:sz w:val="24"/>
          <w:szCs w:val="24"/>
        </w:rPr>
        <w:t>”的原则</w:t>
      </w:r>
      <w:r w:rsidRPr="00E76C3C">
        <w:rPr>
          <w:rFonts w:ascii="仿宋" w:eastAsia="仿宋" w:hAnsi="仿宋" w:hint="eastAsia"/>
          <w:sz w:val="24"/>
          <w:szCs w:val="24"/>
        </w:rPr>
        <w:t>，申报勤工助学岗位。各用工单位需保证学生正当权益，加强学生管理和思想政治工作。</w:t>
      </w:r>
    </w:p>
    <w:p w:rsidR="00E76C3C" w:rsidRPr="00E76C3C" w:rsidRDefault="00E76C3C" w:rsidP="00E76C3C">
      <w:pPr>
        <w:widowControl/>
        <w:spacing w:line="360" w:lineRule="auto"/>
        <w:jc w:val="left"/>
        <w:rPr>
          <w:rFonts w:ascii="仿宋" w:eastAsia="仿宋" w:hAnsi="仿宋"/>
          <w:sz w:val="24"/>
          <w:szCs w:val="24"/>
        </w:rPr>
      </w:pPr>
      <w:r w:rsidRPr="00E76C3C">
        <w:rPr>
          <w:rFonts w:ascii="仿宋" w:eastAsia="仿宋" w:hAnsi="仿宋" w:hint="eastAsia"/>
          <w:sz w:val="24"/>
          <w:szCs w:val="24"/>
        </w:rPr>
        <w:t>三</w:t>
      </w:r>
      <w:r w:rsidRPr="00E76C3C">
        <w:rPr>
          <w:rFonts w:ascii="仿宋" w:eastAsia="仿宋" w:hAnsi="仿宋"/>
          <w:sz w:val="24"/>
          <w:szCs w:val="24"/>
        </w:rPr>
        <w:t>、岗位要求</w:t>
      </w:r>
    </w:p>
    <w:p w:rsidR="00E76C3C" w:rsidRPr="00E76C3C" w:rsidRDefault="00E76C3C" w:rsidP="00E76C3C">
      <w:pPr>
        <w:widowControl/>
        <w:spacing w:line="360" w:lineRule="auto"/>
        <w:ind w:firstLine="360"/>
        <w:jc w:val="left"/>
        <w:rPr>
          <w:rFonts w:ascii="仿宋" w:eastAsia="仿宋" w:hAnsi="仿宋"/>
          <w:sz w:val="24"/>
          <w:szCs w:val="24"/>
        </w:rPr>
      </w:pPr>
      <w:r w:rsidRPr="00E76C3C">
        <w:rPr>
          <w:rFonts w:ascii="仿宋" w:eastAsia="仿宋" w:hAnsi="仿宋" w:hint="eastAsia"/>
          <w:sz w:val="24"/>
          <w:szCs w:val="24"/>
        </w:rPr>
        <w:t>1. 学生校内勤工助学活动是指学生在学校的组织下利用课余时间通过教学助理、科研助理、行政管理助理和后勤服务等辅助性工作，取得合法报酬用于改善学习和生活条件的实践活动。任何用人部门不得使用学生代替本单位职工进行全日制值班或工作。</w:t>
      </w:r>
    </w:p>
    <w:p w:rsidR="00E76C3C" w:rsidRPr="00E76C3C" w:rsidRDefault="00E76C3C" w:rsidP="00E76C3C">
      <w:pPr>
        <w:widowControl/>
        <w:spacing w:line="360" w:lineRule="auto"/>
        <w:ind w:firstLine="360"/>
        <w:jc w:val="left"/>
        <w:rPr>
          <w:rFonts w:ascii="仿宋" w:eastAsia="仿宋" w:hAnsi="仿宋"/>
          <w:sz w:val="24"/>
          <w:szCs w:val="24"/>
        </w:rPr>
      </w:pPr>
      <w:r w:rsidRPr="00E76C3C">
        <w:rPr>
          <w:rFonts w:ascii="仿宋" w:eastAsia="仿宋" w:hAnsi="仿宋"/>
          <w:sz w:val="24"/>
          <w:szCs w:val="24"/>
        </w:rPr>
        <w:t>2.</w:t>
      </w:r>
      <w:r w:rsidRPr="00E76C3C">
        <w:rPr>
          <w:rFonts w:ascii="Calibri" w:eastAsia="仿宋" w:hAnsi="Calibri" w:cs="Calibri"/>
          <w:sz w:val="24"/>
          <w:szCs w:val="24"/>
        </w:rPr>
        <w:t> </w:t>
      </w:r>
      <w:r w:rsidRPr="00E76C3C">
        <w:rPr>
          <w:rFonts w:ascii="仿宋" w:eastAsia="仿宋" w:hAnsi="仿宋"/>
          <w:sz w:val="24"/>
          <w:szCs w:val="24"/>
        </w:rPr>
        <w:t>各单位在招聘使用勤工助学学生时，原则上应使用本科生。特殊岗位需要使用研究生的，需要在《</w:t>
      </w:r>
      <w:r w:rsidRPr="00E76C3C">
        <w:rPr>
          <w:rFonts w:ascii="仿宋" w:eastAsia="仿宋" w:hAnsi="仿宋" w:hint="eastAsia"/>
          <w:sz w:val="24"/>
          <w:szCs w:val="24"/>
        </w:rPr>
        <w:t>同济大学201</w:t>
      </w:r>
      <w:r w:rsidRPr="00E76C3C">
        <w:rPr>
          <w:rFonts w:ascii="仿宋" w:eastAsia="仿宋" w:hAnsi="仿宋"/>
          <w:sz w:val="24"/>
          <w:szCs w:val="24"/>
        </w:rPr>
        <w:t>7</w:t>
      </w:r>
      <w:r w:rsidRPr="00E76C3C">
        <w:rPr>
          <w:rFonts w:ascii="仿宋" w:eastAsia="仿宋" w:hAnsi="仿宋" w:hint="eastAsia"/>
          <w:sz w:val="24"/>
          <w:szCs w:val="24"/>
        </w:rPr>
        <w:t>—201</w:t>
      </w:r>
      <w:r w:rsidRPr="00E76C3C">
        <w:rPr>
          <w:rFonts w:ascii="仿宋" w:eastAsia="仿宋" w:hAnsi="仿宋"/>
          <w:sz w:val="24"/>
          <w:szCs w:val="24"/>
        </w:rPr>
        <w:t>8</w:t>
      </w:r>
      <w:r w:rsidRPr="00E76C3C">
        <w:rPr>
          <w:rFonts w:ascii="仿宋" w:eastAsia="仿宋" w:hAnsi="仿宋" w:hint="eastAsia"/>
          <w:sz w:val="24"/>
          <w:szCs w:val="24"/>
        </w:rPr>
        <w:t>学年学生勤工助学岗位核定申报表</w:t>
      </w:r>
      <w:r w:rsidRPr="00E76C3C">
        <w:rPr>
          <w:rFonts w:ascii="仿宋" w:eastAsia="仿宋" w:hAnsi="仿宋"/>
          <w:sz w:val="24"/>
          <w:szCs w:val="24"/>
        </w:rPr>
        <w:t>》“</w:t>
      </w:r>
      <w:r w:rsidRPr="00E76C3C">
        <w:rPr>
          <w:rFonts w:ascii="仿宋" w:eastAsia="仿宋" w:hAnsi="仿宋" w:hint="eastAsia"/>
          <w:sz w:val="24"/>
          <w:szCs w:val="24"/>
        </w:rPr>
        <w:t>特殊</w:t>
      </w:r>
      <w:r w:rsidRPr="00E76C3C">
        <w:rPr>
          <w:rFonts w:ascii="仿宋" w:eastAsia="仿宋" w:hAnsi="仿宋"/>
          <w:sz w:val="24"/>
          <w:szCs w:val="24"/>
        </w:rPr>
        <w:t>要求”一栏注明，并经助学服务中心审批。各单位在招聘勤工助学学生时，应优考虑各类助学金受助学生，并应参考学生学习成绩情况，招聘学有余力的同学上岗工作。</w:t>
      </w:r>
    </w:p>
    <w:p w:rsidR="00E76C3C" w:rsidRPr="00E76C3C" w:rsidRDefault="00E76C3C" w:rsidP="00E76C3C">
      <w:pPr>
        <w:widowControl/>
        <w:spacing w:line="360" w:lineRule="auto"/>
        <w:ind w:firstLine="360"/>
        <w:jc w:val="left"/>
        <w:rPr>
          <w:rFonts w:ascii="仿宋" w:eastAsia="仿宋" w:hAnsi="仿宋"/>
          <w:sz w:val="24"/>
          <w:szCs w:val="24"/>
        </w:rPr>
      </w:pPr>
      <w:r w:rsidRPr="00E76C3C">
        <w:rPr>
          <w:rFonts w:ascii="仿宋" w:eastAsia="仿宋" w:hAnsi="仿宋"/>
          <w:sz w:val="24"/>
          <w:szCs w:val="24"/>
        </w:rPr>
        <w:t>3.发放标准</w:t>
      </w:r>
      <w:r w:rsidRPr="00E76C3C">
        <w:rPr>
          <w:rFonts w:ascii="仿宋" w:eastAsia="仿宋" w:hAnsi="仿宋" w:hint="eastAsia"/>
          <w:sz w:val="24"/>
          <w:szCs w:val="24"/>
        </w:rPr>
        <w:t>：</w:t>
      </w:r>
      <w:r w:rsidRPr="00E76C3C">
        <w:rPr>
          <w:rFonts w:ascii="仿宋" w:eastAsia="仿宋" w:hAnsi="仿宋"/>
          <w:sz w:val="24"/>
          <w:szCs w:val="24"/>
        </w:rPr>
        <w:t>各单位安排学生参加勤工助学的工作时间原则上每月总量不能超过40小时。勤工助学结算标准以小时为基本单位</w:t>
      </w:r>
      <w:r w:rsidRPr="00E76C3C">
        <w:rPr>
          <w:rFonts w:ascii="仿宋" w:eastAsia="仿宋" w:hAnsi="仿宋" w:hint="eastAsia"/>
          <w:sz w:val="24"/>
          <w:szCs w:val="24"/>
        </w:rPr>
        <w:t>。若用工单位确因特殊情况</w:t>
      </w:r>
      <w:r w:rsidRPr="00E76C3C">
        <w:rPr>
          <w:rFonts w:ascii="仿宋" w:eastAsia="仿宋" w:hAnsi="仿宋" w:hint="eastAsia"/>
          <w:sz w:val="24"/>
          <w:szCs w:val="24"/>
        </w:rPr>
        <w:lastRenderedPageBreak/>
        <w:t>安排学生工作时间超过40小时的，但不超80小时的需附加本学生用工情况说明一并提交。</w:t>
      </w:r>
      <w:r w:rsidRPr="00E76C3C">
        <w:rPr>
          <w:rFonts w:ascii="仿宋" w:eastAsia="仿宋" w:hAnsi="仿宋" w:hint="eastAsia"/>
          <w:b/>
          <w:sz w:val="24"/>
          <w:szCs w:val="24"/>
        </w:rPr>
        <w:t>安排学生工作时间超过80小时的，将一律不发放并取消该单位用工资格。</w:t>
      </w:r>
    </w:p>
    <w:p w:rsidR="00E76C3C" w:rsidRPr="00E76C3C" w:rsidRDefault="00E76C3C" w:rsidP="00E76C3C">
      <w:pPr>
        <w:widowControl/>
        <w:spacing w:line="360" w:lineRule="auto"/>
        <w:jc w:val="left"/>
        <w:rPr>
          <w:rFonts w:ascii="仿宋" w:eastAsia="仿宋" w:hAnsi="仿宋"/>
          <w:sz w:val="24"/>
          <w:szCs w:val="24"/>
        </w:rPr>
      </w:pPr>
      <w:r w:rsidRPr="00E76C3C">
        <w:rPr>
          <w:rFonts w:ascii="仿宋" w:eastAsia="仿宋" w:hAnsi="仿宋" w:hint="eastAsia"/>
          <w:sz w:val="24"/>
          <w:szCs w:val="24"/>
        </w:rPr>
        <w:t>四、</w:t>
      </w:r>
      <w:r w:rsidRPr="00E76C3C">
        <w:rPr>
          <w:rFonts w:ascii="仿宋" w:eastAsia="仿宋" w:hAnsi="仿宋"/>
          <w:sz w:val="24"/>
          <w:szCs w:val="24"/>
        </w:rPr>
        <w:t>工作流程</w:t>
      </w:r>
    </w:p>
    <w:p w:rsidR="00004F94" w:rsidRDefault="00E76C3C" w:rsidP="00E76C3C">
      <w:pPr>
        <w:widowControl/>
        <w:spacing w:line="360" w:lineRule="auto"/>
        <w:ind w:firstLine="360"/>
        <w:jc w:val="left"/>
        <w:rPr>
          <w:rFonts w:ascii="仿宋" w:eastAsia="仿宋" w:hAnsi="仿宋"/>
          <w:sz w:val="24"/>
          <w:szCs w:val="24"/>
        </w:rPr>
      </w:pPr>
      <w:r w:rsidRPr="00E76C3C">
        <w:rPr>
          <w:rFonts w:ascii="仿宋" w:eastAsia="仿宋" w:hAnsi="仿宋"/>
          <w:sz w:val="24"/>
          <w:szCs w:val="24"/>
        </w:rPr>
        <w:t>1.申报岗位。各单位填报《</w:t>
      </w:r>
      <w:r w:rsidRPr="00E76C3C">
        <w:rPr>
          <w:rFonts w:ascii="仿宋" w:eastAsia="仿宋" w:hAnsi="仿宋" w:hint="eastAsia"/>
          <w:sz w:val="24"/>
          <w:szCs w:val="24"/>
        </w:rPr>
        <w:t>同济大学</w:t>
      </w:r>
      <w:r w:rsidRPr="00E76C3C">
        <w:rPr>
          <w:rFonts w:ascii="仿宋" w:eastAsia="仿宋" w:hAnsi="仿宋"/>
          <w:sz w:val="24"/>
          <w:szCs w:val="24"/>
        </w:rPr>
        <w:t>2017-2018学年校内勤工助学</w:t>
      </w:r>
      <w:r w:rsidRPr="00E76C3C">
        <w:rPr>
          <w:rFonts w:ascii="仿宋" w:eastAsia="仿宋" w:hAnsi="仿宋" w:hint="eastAsia"/>
          <w:sz w:val="24"/>
          <w:szCs w:val="24"/>
        </w:rPr>
        <w:t>岗位核定申报表</w:t>
      </w:r>
      <w:r w:rsidRPr="00E76C3C">
        <w:rPr>
          <w:rFonts w:ascii="仿宋" w:eastAsia="仿宋" w:hAnsi="仿宋"/>
          <w:sz w:val="24"/>
          <w:szCs w:val="24"/>
        </w:rPr>
        <w:t>》（附件1）</w:t>
      </w:r>
      <w:r w:rsidRPr="00E76C3C">
        <w:rPr>
          <w:rFonts w:ascii="仿宋" w:eastAsia="仿宋" w:hAnsi="仿宋" w:hint="eastAsia"/>
          <w:sz w:val="24"/>
          <w:szCs w:val="24"/>
        </w:rPr>
        <w:t>，</w:t>
      </w:r>
      <w:r w:rsidRPr="00E76C3C">
        <w:rPr>
          <w:rFonts w:ascii="仿宋" w:eastAsia="仿宋" w:hAnsi="仿宋"/>
          <w:sz w:val="24"/>
          <w:szCs w:val="24"/>
        </w:rPr>
        <w:t>申报本单位岗位</w:t>
      </w:r>
      <w:r w:rsidRPr="00E76C3C">
        <w:rPr>
          <w:rFonts w:ascii="仿宋" w:eastAsia="仿宋" w:hAnsi="仿宋" w:hint="eastAsia"/>
          <w:sz w:val="24"/>
          <w:szCs w:val="24"/>
        </w:rPr>
        <w:t>。</w:t>
      </w:r>
      <w:r w:rsidRPr="00E76C3C">
        <w:rPr>
          <w:rFonts w:ascii="仿宋" w:eastAsia="仿宋" w:hAnsi="仿宋"/>
          <w:sz w:val="24"/>
          <w:szCs w:val="24"/>
        </w:rPr>
        <w:t>申请表须由（部）处长</w:t>
      </w:r>
      <w:r w:rsidRPr="00E76C3C">
        <w:rPr>
          <w:rFonts w:ascii="仿宋" w:eastAsia="仿宋" w:hAnsi="仿宋" w:hint="eastAsia"/>
          <w:sz w:val="24"/>
          <w:szCs w:val="24"/>
        </w:rPr>
        <w:t>正职、院系行政负责人正职或分管副职</w:t>
      </w:r>
      <w:r w:rsidRPr="00E76C3C">
        <w:rPr>
          <w:rFonts w:ascii="仿宋" w:eastAsia="仿宋" w:hAnsi="仿宋"/>
          <w:sz w:val="24"/>
          <w:szCs w:val="24"/>
        </w:rPr>
        <w:t>签字</w:t>
      </w:r>
      <w:r w:rsidRPr="00E76C3C">
        <w:rPr>
          <w:rFonts w:ascii="仿宋" w:eastAsia="仿宋" w:hAnsi="仿宋" w:hint="eastAsia"/>
          <w:sz w:val="24"/>
          <w:szCs w:val="24"/>
        </w:rPr>
        <w:t>、</w:t>
      </w:r>
      <w:r w:rsidRPr="00E76C3C">
        <w:rPr>
          <w:rFonts w:ascii="仿宋" w:eastAsia="仿宋" w:hAnsi="仿宋"/>
          <w:sz w:val="24"/>
          <w:szCs w:val="24"/>
        </w:rPr>
        <w:t>盖章</w:t>
      </w:r>
      <w:r w:rsidRPr="00E76C3C">
        <w:rPr>
          <w:rFonts w:ascii="仿宋" w:eastAsia="仿宋" w:hAnsi="仿宋" w:hint="eastAsia"/>
          <w:sz w:val="24"/>
          <w:szCs w:val="24"/>
        </w:rPr>
        <w:t>后提交</w:t>
      </w:r>
      <w:r w:rsidRPr="00E76C3C">
        <w:rPr>
          <w:rFonts w:ascii="仿宋" w:eastAsia="仿宋" w:hAnsi="仿宋"/>
          <w:sz w:val="24"/>
          <w:szCs w:val="24"/>
        </w:rPr>
        <w:t>。</w:t>
      </w:r>
      <w:r w:rsidRPr="00E76C3C">
        <w:rPr>
          <w:rFonts w:ascii="仿宋" w:eastAsia="仿宋" w:hAnsi="仿宋"/>
          <w:sz w:val="24"/>
          <w:szCs w:val="24"/>
        </w:rPr>
        <w:br/>
        <w:t xml:space="preserve">　　2.核定岗位。助学服务中心根据设岗标准核定各单位申报的岗位，并以电子邮件</w:t>
      </w:r>
      <w:r w:rsidRPr="00E76C3C">
        <w:rPr>
          <w:rFonts w:ascii="仿宋" w:eastAsia="仿宋" w:hAnsi="仿宋" w:hint="eastAsia"/>
          <w:sz w:val="24"/>
          <w:szCs w:val="24"/>
        </w:rPr>
        <w:t>、</w:t>
      </w:r>
      <w:r w:rsidRPr="00E76C3C">
        <w:rPr>
          <w:rFonts w:ascii="仿宋" w:eastAsia="仿宋" w:hAnsi="仿宋"/>
          <w:sz w:val="24"/>
          <w:szCs w:val="24"/>
        </w:rPr>
        <w:t>纸质版回执形式反馈各申报单位的定岗情况。自</w:t>
      </w:r>
      <w:r w:rsidRPr="00E76C3C">
        <w:rPr>
          <w:rFonts w:ascii="仿宋" w:eastAsia="仿宋" w:hAnsi="仿宋" w:hint="eastAsia"/>
          <w:sz w:val="24"/>
          <w:szCs w:val="24"/>
        </w:rPr>
        <w:t>201</w:t>
      </w:r>
      <w:r w:rsidRPr="00E76C3C">
        <w:rPr>
          <w:rFonts w:ascii="仿宋" w:eastAsia="仿宋" w:hAnsi="仿宋"/>
          <w:sz w:val="24"/>
          <w:szCs w:val="24"/>
        </w:rPr>
        <w:t>7</w:t>
      </w:r>
      <w:r w:rsidRPr="00E76C3C">
        <w:rPr>
          <w:rFonts w:ascii="仿宋" w:eastAsia="仿宋" w:hAnsi="仿宋" w:hint="eastAsia"/>
          <w:sz w:val="24"/>
          <w:szCs w:val="24"/>
        </w:rPr>
        <w:t>年1</w:t>
      </w:r>
      <w:r w:rsidRPr="00E76C3C">
        <w:rPr>
          <w:rFonts w:ascii="仿宋" w:eastAsia="仿宋" w:hAnsi="仿宋"/>
          <w:sz w:val="24"/>
          <w:szCs w:val="24"/>
        </w:rPr>
        <w:t>0</w:t>
      </w:r>
      <w:r w:rsidRPr="00E76C3C">
        <w:rPr>
          <w:rFonts w:ascii="仿宋" w:eastAsia="仿宋" w:hAnsi="仿宋" w:hint="eastAsia"/>
          <w:sz w:val="24"/>
          <w:szCs w:val="24"/>
        </w:rPr>
        <w:t>月起（用工时间），全校勤工助学岗位将以本次核定为标准，同时旧岗位标准作废；</w:t>
      </w:r>
      <w:r w:rsidRPr="00E76C3C">
        <w:rPr>
          <w:rFonts w:ascii="仿宋" w:eastAsia="仿宋" w:hAnsi="仿宋"/>
          <w:sz w:val="24"/>
          <w:szCs w:val="24"/>
        </w:rPr>
        <w:t>未申请岗位擅自提交</w:t>
      </w:r>
      <w:r w:rsidRPr="00E76C3C">
        <w:rPr>
          <w:rFonts w:ascii="仿宋" w:eastAsia="仿宋" w:hAnsi="仿宋" w:hint="eastAsia"/>
          <w:sz w:val="24"/>
          <w:szCs w:val="24"/>
        </w:rPr>
        <w:t>的</w:t>
      </w:r>
      <w:r w:rsidRPr="00E76C3C">
        <w:rPr>
          <w:rFonts w:ascii="仿宋" w:eastAsia="仿宋" w:hAnsi="仿宋"/>
          <w:sz w:val="24"/>
          <w:szCs w:val="24"/>
        </w:rPr>
        <w:t>勤工助学报酬支付表</w:t>
      </w:r>
      <w:r w:rsidRPr="00E76C3C">
        <w:rPr>
          <w:rFonts w:ascii="仿宋" w:eastAsia="仿宋" w:hAnsi="仿宋" w:hint="eastAsia"/>
          <w:sz w:val="24"/>
          <w:szCs w:val="24"/>
        </w:rPr>
        <w:t>一律</w:t>
      </w:r>
      <w:r w:rsidRPr="00E76C3C">
        <w:rPr>
          <w:rFonts w:ascii="仿宋" w:eastAsia="仿宋" w:hAnsi="仿宋"/>
          <w:sz w:val="24"/>
          <w:szCs w:val="24"/>
        </w:rPr>
        <w:t>不予发放</w:t>
      </w:r>
      <w:r w:rsidRPr="00E76C3C">
        <w:rPr>
          <w:rFonts w:ascii="仿宋" w:eastAsia="仿宋" w:hAnsi="仿宋" w:hint="eastAsia"/>
          <w:sz w:val="24"/>
          <w:szCs w:val="24"/>
        </w:rPr>
        <w:t>。</w:t>
      </w:r>
      <w:r w:rsidRPr="00E76C3C">
        <w:rPr>
          <w:rFonts w:ascii="仿宋" w:eastAsia="仿宋" w:hAnsi="仿宋"/>
          <w:sz w:val="24"/>
          <w:szCs w:val="24"/>
        </w:rPr>
        <w:br/>
        <w:t xml:space="preserve">　　3.学生招聘及工资发放。各单位根据助学服务中心反馈的定岗情况招聘学生上岗工作</w:t>
      </w:r>
      <w:r w:rsidRPr="00E76C3C">
        <w:rPr>
          <w:rFonts w:ascii="仿宋" w:eastAsia="仿宋" w:hAnsi="仿宋" w:hint="eastAsia"/>
          <w:sz w:val="24"/>
          <w:szCs w:val="24"/>
        </w:rPr>
        <w:t>，</w:t>
      </w:r>
      <w:r w:rsidRPr="00E76C3C">
        <w:rPr>
          <w:rFonts w:ascii="仿宋" w:eastAsia="仿宋" w:hAnsi="仿宋"/>
          <w:sz w:val="24"/>
          <w:szCs w:val="24"/>
        </w:rPr>
        <w:t>各设岗单位应在学生勤工助学次月7</w:t>
      </w:r>
      <w:r w:rsidRPr="00E76C3C">
        <w:rPr>
          <w:rFonts w:ascii="仿宋" w:eastAsia="仿宋" w:hAnsi="仿宋" w:hint="eastAsia"/>
          <w:sz w:val="24"/>
          <w:szCs w:val="24"/>
        </w:rPr>
        <w:t>个工作</w:t>
      </w:r>
      <w:r w:rsidRPr="00E76C3C">
        <w:rPr>
          <w:rFonts w:ascii="仿宋" w:eastAsia="仿宋" w:hAnsi="仿宋"/>
          <w:sz w:val="24"/>
          <w:szCs w:val="24"/>
        </w:rPr>
        <w:t>日前，将《</w:t>
      </w:r>
      <w:r w:rsidRPr="00E76C3C">
        <w:rPr>
          <w:rFonts w:ascii="仿宋" w:eastAsia="仿宋" w:hAnsi="仿宋" w:hint="eastAsia"/>
          <w:sz w:val="24"/>
          <w:szCs w:val="24"/>
        </w:rPr>
        <w:t>同济大学学生勤工助学报酬支付表</w:t>
      </w:r>
      <w:r w:rsidRPr="00E76C3C">
        <w:rPr>
          <w:rFonts w:ascii="仿宋" w:eastAsia="仿宋" w:hAnsi="仿宋"/>
          <w:sz w:val="24"/>
          <w:szCs w:val="24"/>
        </w:rPr>
        <w:t>》（附件3），及时报送</w:t>
      </w:r>
      <w:r w:rsidRPr="00004F94">
        <w:rPr>
          <w:rFonts w:ascii="仿宋" w:eastAsia="仿宋" w:hAnsi="仿宋" w:hint="eastAsia"/>
          <w:b/>
          <w:sz w:val="24"/>
          <w:szCs w:val="24"/>
        </w:rPr>
        <w:t>助学服务中心（四平路校区：瑞安楼304室；嘉定校区：F楼</w:t>
      </w:r>
      <w:r w:rsidR="00004F94">
        <w:rPr>
          <w:rFonts w:ascii="仿宋" w:eastAsia="仿宋" w:hAnsi="仿宋" w:hint="eastAsia"/>
          <w:b/>
          <w:sz w:val="24"/>
          <w:szCs w:val="24"/>
        </w:rPr>
        <w:t>4</w:t>
      </w:r>
      <w:r w:rsidR="00004F94">
        <w:rPr>
          <w:rFonts w:ascii="仿宋" w:eastAsia="仿宋" w:hAnsi="仿宋"/>
          <w:b/>
          <w:sz w:val="24"/>
          <w:szCs w:val="24"/>
        </w:rPr>
        <w:t>14</w:t>
      </w:r>
      <w:r w:rsidR="00004F94">
        <w:rPr>
          <w:rFonts w:ascii="仿宋" w:eastAsia="仿宋" w:hAnsi="仿宋" w:hint="eastAsia"/>
          <w:b/>
          <w:sz w:val="24"/>
          <w:szCs w:val="24"/>
        </w:rPr>
        <w:t>室</w:t>
      </w:r>
      <w:r w:rsidRPr="00004F94">
        <w:rPr>
          <w:rFonts w:ascii="仿宋" w:eastAsia="仿宋" w:hAnsi="仿宋" w:hint="eastAsia"/>
          <w:b/>
          <w:sz w:val="24"/>
          <w:szCs w:val="24"/>
        </w:rPr>
        <w:t>）</w:t>
      </w:r>
      <w:r w:rsidRPr="00E76C3C">
        <w:rPr>
          <w:rFonts w:ascii="仿宋" w:eastAsia="仿宋" w:hAnsi="仿宋"/>
          <w:sz w:val="24"/>
          <w:szCs w:val="24"/>
        </w:rPr>
        <w:t>。</w:t>
      </w:r>
    </w:p>
    <w:p w:rsidR="00E76C3C" w:rsidRPr="00E76C3C" w:rsidRDefault="00E76C3C" w:rsidP="00E76C3C">
      <w:pPr>
        <w:widowControl/>
        <w:spacing w:line="360" w:lineRule="auto"/>
        <w:ind w:firstLine="360"/>
        <w:jc w:val="left"/>
        <w:rPr>
          <w:rFonts w:ascii="仿宋" w:eastAsia="仿宋" w:hAnsi="仿宋"/>
          <w:sz w:val="24"/>
          <w:szCs w:val="24"/>
        </w:rPr>
      </w:pPr>
      <w:r w:rsidRPr="00E76C3C">
        <w:rPr>
          <w:rFonts w:ascii="仿宋" w:eastAsia="仿宋" w:hAnsi="仿宋"/>
          <w:sz w:val="24"/>
          <w:szCs w:val="24"/>
        </w:rPr>
        <w:t>在收集齐勤工助学报酬支付表</w:t>
      </w:r>
      <w:r w:rsidRPr="00E76C3C">
        <w:rPr>
          <w:rFonts w:ascii="仿宋" w:eastAsia="仿宋" w:hAnsi="仿宋" w:hint="eastAsia"/>
          <w:sz w:val="24"/>
          <w:szCs w:val="24"/>
        </w:rPr>
        <w:t>、</w:t>
      </w:r>
      <w:r w:rsidRPr="00E76C3C">
        <w:rPr>
          <w:rFonts w:ascii="仿宋" w:eastAsia="仿宋" w:hAnsi="仿宋"/>
          <w:sz w:val="24"/>
          <w:szCs w:val="24"/>
        </w:rPr>
        <w:t>提交财务处审核之后</w:t>
      </w:r>
      <w:r w:rsidRPr="00E76C3C">
        <w:rPr>
          <w:rFonts w:ascii="仿宋" w:eastAsia="仿宋" w:hAnsi="仿宋" w:hint="eastAsia"/>
          <w:sz w:val="24"/>
          <w:szCs w:val="24"/>
        </w:rPr>
        <w:t>，</w:t>
      </w:r>
      <w:r w:rsidRPr="00E76C3C">
        <w:rPr>
          <w:rFonts w:ascii="仿宋" w:eastAsia="仿宋" w:hAnsi="仿宋"/>
          <w:sz w:val="24"/>
          <w:szCs w:val="24"/>
        </w:rPr>
        <w:t>学生勤工助学报酬会在不晚于提交表格次月15</w:t>
      </w:r>
      <w:r w:rsidRPr="00E76C3C">
        <w:rPr>
          <w:rFonts w:ascii="仿宋" w:eastAsia="仿宋" w:hAnsi="仿宋" w:hint="eastAsia"/>
          <w:sz w:val="24"/>
          <w:szCs w:val="24"/>
        </w:rPr>
        <w:t>日之前进入学生在财务处绑定的农行卡（默认为缴纳学费的农行卡）。</w:t>
      </w:r>
    </w:p>
    <w:p w:rsidR="00E76C3C" w:rsidRPr="00E76C3C" w:rsidRDefault="00E76C3C" w:rsidP="00E76C3C">
      <w:pPr>
        <w:widowControl/>
        <w:spacing w:line="360" w:lineRule="auto"/>
        <w:ind w:firstLine="360"/>
        <w:jc w:val="left"/>
        <w:rPr>
          <w:rFonts w:ascii="仿宋" w:eastAsia="仿宋" w:hAnsi="仿宋"/>
          <w:sz w:val="24"/>
          <w:szCs w:val="24"/>
        </w:rPr>
      </w:pPr>
      <w:r w:rsidRPr="00E76C3C">
        <w:rPr>
          <w:rFonts w:ascii="仿宋" w:eastAsia="仿宋" w:hAnsi="仿宋" w:hint="eastAsia"/>
          <w:sz w:val="24"/>
          <w:szCs w:val="24"/>
        </w:rPr>
        <w:t>4、</w:t>
      </w:r>
      <w:r w:rsidRPr="00E76C3C">
        <w:rPr>
          <w:rFonts w:ascii="仿宋" w:eastAsia="仿宋" w:hAnsi="仿宋"/>
          <w:sz w:val="24"/>
          <w:szCs w:val="24"/>
        </w:rPr>
        <w:t>各部门注意</w:t>
      </w:r>
      <w:r w:rsidRPr="00E76C3C">
        <w:rPr>
          <w:rFonts w:ascii="仿宋" w:eastAsia="仿宋" w:hAnsi="仿宋" w:hint="eastAsia"/>
          <w:sz w:val="24"/>
          <w:szCs w:val="24"/>
        </w:rPr>
        <w:t>：</w:t>
      </w:r>
      <w:r w:rsidRPr="00E76C3C">
        <w:rPr>
          <w:rFonts w:ascii="仿宋" w:eastAsia="仿宋" w:hAnsi="仿宋"/>
          <w:sz w:val="24"/>
          <w:szCs w:val="24"/>
        </w:rPr>
        <w:t>为维护学生权益</w:t>
      </w:r>
      <w:r w:rsidRPr="00E76C3C">
        <w:rPr>
          <w:rFonts w:ascii="仿宋" w:eastAsia="仿宋" w:hAnsi="仿宋" w:hint="eastAsia"/>
          <w:sz w:val="24"/>
          <w:szCs w:val="24"/>
        </w:rPr>
        <w:t>，</w:t>
      </w:r>
      <w:r w:rsidRPr="00E76C3C">
        <w:rPr>
          <w:rFonts w:ascii="仿宋" w:eastAsia="仿宋" w:hAnsi="仿宋"/>
          <w:sz w:val="24"/>
          <w:szCs w:val="24"/>
        </w:rPr>
        <w:t>保证学生勤工助学酬金及时</w:t>
      </w:r>
      <w:r w:rsidRPr="00E76C3C">
        <w:rPr>
          <w:rFonts w:ascii="仿宋" w:eastAsia="仿宋" w:hAnsi="仿宋" w:hint="eastAsia"/>
          <w:sz w:val="24"/>
          <w:szCs w:val="24"/>
        </w:rPr>
        <w:t>、</w:t>
      </w:r>
      <w:r w:rsidRPr="00E76C3C">
        <w:rPr>
          <w:rFonts w:ascii="仿宋" w:eastAsia="仿宋" w:hAnsi="仿宋"/>
          <w:sz w:val="24"/>
          <w:szCs w:val="24"/>
        </w:rPr>
        <w:t>有效发放</w:t>
      </w:r>
      <w:r w:rsidRPr="00E76C3C">
        <w:rPr>
          <w:rFonts w:ascii="仿宋" w:eastAsia="仿宋" w:hAnsi="仿宋" w:hint="eastAsia"/>
          <w:sz w:val="24"/>
          <w:szCs w:val="24"/>
        </w:rPr>
        <w:t>，未在</w:t>
      </w:r>
      <w:r w:rsidRPr="00E76C3C">
        <w:rPr>
          <w:rFonts w:ascii="仿宋" w:eastAsia="仿宋" w:hAnsi="仿宋"/>
          <w:sz w:val="24"/>
          <w:szCs w:val="24"/>
        </w:rPr>
        <w:t>指定时间提交表格将导致无法发放</w:t>
      </w:r>
      <w:r w:rsidRPr="00E76C3C">
        <w:rPr>
          <w:rFonts w:ascii="仿宋" w:eastAsia="仿宋" w:hAnsi="仿宋" w:hint="eastAsia"/>
          <w:sz w:val="24"/>
          <w:szCs w:val="24"/>
        </w:rPr>
        <w:t>；</w:t>
      </w:r>
      <w:r w:rsidRPr="00E76C3C">
        <w:rPr>
          <w:rFonts w:ascii="仿宋" w:eastAsia="仿宋" w:hAnsi="仿宋"/>
          <w:sz w:val="24"/>
          <w:szCs w:val="24"/>
        </w:rPr>
        <w:t>当月未使用额度部分作废</w:t>
      </w:r>
      <w:r w:rsidRPr="00E76C3C">
        <w:rPr>
          <w:rFonts w:ascii="仿宋" w:eastAsia="仿宋" w:hAnsi="仿宋" w:hint="eastAsia"/>
          <w:sz w:val="24"/>
          <w:szCs w:val="24"/>
        </w:rPr>
        <w:t>，</w:t>
      </w:r>
      <w:r w:rsidRPr="00E76C3C">
        <w:rPr>
          <w:rFonts w:ascii="仿宋" w:eastAsia="仿宋" w:hAnsi="仿宋"/>
          <w:sz w:val="24"/>
          <w:szCs w:val="24"/>
        </w:rPr>
        <w:t>不得挪作其他时间使用</w:t>
      </w:r>
      <w:r w:rsidRPr="00E76C3C">
        <w:rPr>
          <w:rFonts w:ascii="仿宋" w:eastAsia="仿宋" w:hAnsi="仿宋" w:hint="eastAsia"/>
          <w:sz w:val="24"/>
          <w:szCs w:val="24"/>
        </w:rPr>
        <w:t>；逾期未发放的工资表一律不予补发</w:t>
      </w:r>
      <w:r w:rsidR="009B5DD9">
        <w:rPr>
          <w:rFonts w:ascii="仿宋" w:eastAsia="仿宋" w:hAnsi="仿宋" w:hint="eastAsia"/>
          <w:sz w:val="24"/>
          <w:szCs w:val="24"/>
        </w:rPr>
        <w:t>。</w:t>
      </w:r>
      <w:bookmarkStart w:id="0" w:name="_GoBack"/>
      <w:bookmarkEnd w:id="0"/>
    </w:p>
    <w:p w:rsidR="00E76C3C" w:rsidRPr="00E76C3C" w:rsidRDefault="00E76C3C" w:rsidP="00E76C3C">
      <w:pPr>
        <w:widowControl/>
        <w:spacing w:line="360" w:lineRule="auto"/>
        <w:jc w:val="left"/>
        <w:rPr>
          <w:rFonts w:ascii="仿宋" w:eastAsia="仿宋" w:hAnsi="仿宋"/>
          <w:sz w:val="24"/>
          <w:szCs w:val="24"/>
        </w:rPr>
      </w:pPr>
      <w:r w:rsidRPr="00E76C3C">
        <w:rPr>
          <w:rFonts w:ascii="仿宋" w:eastAsia="仿宋" w:hAnsi="仿宋" w:hint="eastAsia"/>
          <w:sz w:val="24"/>
          <w:szCs w:val="24"/>
        </w:rPr>
        <w:t>五</w:t>
      </w:r>
      <w:r w:rsidRPr="00E76C3C">
        <w:rPr>
          <w:rFonts w:ascii="仿宋" w:eastAsia="仿宋" w:hAnsi="仿宋"/>
          <w:sz w:val="24"/>
          <w:szCs w:val="24"/>
        </w:rPr>
        <w:t xml:space="preserve">、时间节点 </w:t>
      </w:r>
    </w:p>
    <w:p w:rsidR="00E76C3C" w:rsidRPr="00BC4073" w:rsidRDefault="00E76C3C" w:rsidP="00E76C3C">
      <w:pPr>
        <w:widowControl/>
        <w:spacing w:line="360" w:lineRule="auto"/>
        <w:ind w:firstLine="360"/>
        <w:jc w:val="left"/>
        <w:rPr>
          <w:rFonts w:ascii="仿宋" w:eastAsia="仿宋" w:hAnsi="仿宋"/>
          <w:sz w:val="24"/>
          <w:szCs w:val="24"/>
        </w:rPr>
      </w:pPr>
      <w:r w:rsidRPr="00E76C3C">
        <w:rPr>
          <w:rFonts w:ascii="仿宋" w:eastAsia="仿宋" w:hAnsi="仿宋"/>
          <w:sz w:val="24"/>
          <w:szCs w:val="24"/>
        </w:rPr>
        <w:t>1.2017年9月</w:t>
      </w:r>
      <w:r w:rsidRPr="00E76C3C">
        <w:rPr>
          <w:rFonts w:ascii="仿宋" w:eastAsia="仿宋" w:hAnsi="仿宋" w:hint="eastAsia"/>
          <w:sz w:val="24"/>
          <w:szCs w:val="24"/>
        </w:rPr>
        <w:t>2</w:t>
      </w:r>
      <w:r w:rsidRPr="00E76C3C">
        <w:rPr>
          <w:rFonts w:ascii="仿宋" w:eastAsia="仿宋" w:hAnsi="仿宋"/>
          <w:sz w:val="24"/>
          <w:szCs w:val="24"/>
        </w:rPr>
        <w:t>6</w:t>
      </w:r>
      <w:r w:rsidRPr="00E76C3C">
        <w:rPr>
          <w:rFonts w:ascii="仿宋" w:eastAsia="仿宋" w:hAnsi="仿宋" w:hint="eastAsia"/>
          <w:sz w:val="24"/>
          <w:szCs w:val="24"/>
        </w:rPr>
        <w:t>日</w:t>
      </w:r>
      <w:r w:rsidRPr="00E76C3C">
        <w:rPr>
          <w:rFonts w:ascii="仿宋" w:eastAsia="仿宋" w:hAnsi="仿宋"/>
          <w:sz w:val="24"/>
          <w:szCs w:val="24"/>
        </w:rPr>
        <w:t>下班前，各单位将填写好的《</w:t>
      </w:r>
      <w:r w:rsidRPr="00E76C3C">
        <w:rPr>
          <w:rFonts w:ascii="仿宋" w:eastAsia="仿宋" w:hAnsi="仿宋" w:hint="eastAsia"/>
          <w:sz w:val="24"/>
          <w:szCs w:val="24"/>
        </w:rPr>
        <w:t>同济大学</w:t>
      </w:r>
      <w:r w:rsidRPr="00E76C3C">
        <w:rPr>
          <w:rFonts w:ascii="仿宋" w:eastAsia="仿宋" w:hAnsi="仿宋"/>
          <w:sz w:val="24"/>
          <w:szCs w:val="24"/>
        </w:rPr>
        <w:t>2017-2018学年校内勤工助学</w:t>
      </w:r>
      <w:r w:rsidRPr="00E76C3C">
        <w:rPr>
          <w:rFonts w:ascii="仿宋" w:eastAsia="仿宋" w:hAnsi="仿宋" w:hint="eastAsia"/>
          <w:sz w:val="24"/>
          <w:szCs w:val="24"/>
        </w:rPr>
        <w:t>岗位核定申报表</w:t>
      </w:r>
      <w:r w:rsidRPr="00E76C3C">
        <w:rPr>
          <w:rFonts w:ascii="仿宋" w:eastAsia="仿宋" w:hAnsi="仿宋"/>
          <w:sz w:val="24"/>
          <w:szCs w:val="24"/>
        </w:rPr>
        <w:t>》交至</w:t>
      </w:r>
      <w:r w:rsidRPr="00E76C3C">
        <w:rPr>
          <w:rFonts w:ascii="仿宋" w:eastAsia="仿宋" w:hAnsi="仿宋" w:hint="eastAsia"/>
          <w:sz w:val="24"/>
          <w:szCs w:val="24"/>
        </w:rPr>
        <w:t>瑞安楼304室，电子版本发至dpy@tongji.edu.cn</w:t>
      </w:r>
      <w:r w:rsidRPr="00E76C3C">
        <w:rPr>
          <w:rFonts w:ascii="仿宋" w:eastAsia="仿宋" w:hAnsi="仿宋"/>
          <w:sz w:val="24"/>
          <w:szCs w:val="24"/>
        </w:rPr>
        <w:t xml:space="preserve">。 </w:t>
      </w:r>
      <w:r w:rsidR="00BC4073" w:rsidRPr="003C59E6">
        <w:rPr>
          <w:rFonts w:ascii="仿宋" w:eastAsia="仿宋" w:hAnsi="仿宋" w:hint="eastAsia"/>
          <w:b/>
          <w:sz w:val="24"/>
          <w:szCs w:val="24"/>
        </w:rPr>
        <w:t>我中心将根据各部分核定情况编制预算并上报，请各部门及时提交。逾期提交将不予受理。</w:t>
      </w:r>
    </w:p>
    <w:p w:rsidR="00E76C3C" w:rsidRPr="00E76C3C" w:rsidRDefault="00E76C3C" w:rsidP="00E76C3C">
      <w:pPr>
        <w:widowControl/>
        <w:spacing w:line="360" w:lineRule="auto"/>
        <w:ind w:firstLine="360"/>
        <w:jc w:val="left"/>
        <w:rPr>
          <w:rFonts w:ascii="仿宋" w:eastAsia="仿宋" w:hAnsi="仿宋"/>
          <w:sz w:val="24"/>
          <w:szCs w:val="24"/>
        </w:rPr>
      </w:pPr>
      <w:r w:rsidRPr="00E76C3C">
        <w:rPr>
          <w:rFonts w:ascii="仿宋" w:eastAsia="仿宋" w:hAnsi="仿宋"/>
          <w:sz w:val="24"/>
          <w:szCs w:val="24"/>
        </w:rPr>
        <w:t>2.</w:t>
      </w:r>
      <w:r w:rsidRPr="00E76C3C">
        <w:rPr>
          <w:rFonts w:ascii="仿宋" w:eastAsia="仿宋" w:hAnsi="仿宋" w:hint="eastAsia"/>
          <w:sz w:val="24"/>
          <w:szCs w:val="24"/>
        </w:rPr>
        <w:t>助学服务中心</w:t>
      </w:r>
      <w:r w:rsidRPr="00E76C3C">
        <w:rPr>
          <w:rFonts w:ascii="仿宋" w:eastAsia="仿宋" w:hAnsi="仿宋"/>
          <w:sz w:val="24"/>
          <w:szCs w:val="24"/>
        </w:rPr>
        <w:t>对申报岗位进行核定后，于2017年9月29</w:t>
      </w:r>
      <w:r w:rsidRPr="00E76C3C">
        <w:rPr>
          <w:rFonts w:ascii="仿宋" w:eastAsia="仿宋" w:hAnsi="仿宋" w:hint="eastAsia"/>
          <w:sz w:val="24"/>
          <w:szCs w:val="24"/>
        </w:rPr>
        <w:t>日</w:t>
      </w:r>
      <w:r w:rsidRPr="00E76C3C">
        <w:rPr>
          <w:rFonts w:ascii="仿宋" w:eastAsia="仿宋" w:hAnsi="仿宋"/>
          <w:sz w:val="24"/>
          <w:szCs w:val="24"/>
        </w:rPr>
        <w:t>前反馈各单位。</w:t>
      </w:r>
      <w:r w:rsidRPr="00E76C3C">
        <w:rPr>
          <w:rFonts w:ascii="Calibri" w:eastAsia="仿宋" w:hAnsi="Calibri" w:cs="Calibri"/>
          <w:sz w:val="24"/>
          <w:szCs w:val="24"/>
        </w:rPr>
        <w:t> </w:t>
      </w:r>
    </w:p>
    <w:p w:rsidR="00E76C3C" w:rsidRPr="00E76C3C" w:rsidRDefault="00E76C3C" w:rsidP="00E76C3C">
      <w:pPr>
        <w:widowControl/>
        <w:spacing w:line="360" w:lineRule="auto"/>
        <w:ind w:firstLine="360"/>
        <w:jc w:val="left"/>
        <w:rPr>
          <w:rFonts w:ascii="仿宋" w:eastAsia="仿宋" w:hAnsi="仿宋"/>
          <w:sz w:val="24"/>
          <w:szCs w:val="24"/>
        </w:rPr>
      </w:pPr>
      <w:r w:rsidRPr="00E76C3C">
        <w:rPr>
          <w:rFonts w:ascii="仿宋" w:eastAsia="仿宋" w:hAnsi="仿宋" w:hint="eastAsia"/>
          <w:sz w:val="24"/>
          <w:szCs w:val="24"/>
        </w:rPr>
        <w:lastRenderedPageBreak/>
        <w:t xml:space="preserve"> </w:t>
      </w:r>
      <w:r w:rsidRPr="00E76C3C">
        <w:rPr>
          <w:rFonts w:ascii="仿宋" w:eastAsia="仿宋" w:hAnsi="仿宋"/>
          <w:sz w:val="24"/>
          <w:szCs w:val="24"/>
        </w:rPr>
        <w:t>3.如有需要通过助学服务中心统一招聘的单位，</w:t>
      </w:r>
      <w:r w:rsidRPr="00E76C3C">
        <w:rPr>
          <w:rFonts w:ascii="仿宋" w:eastAsia="仿宋" w:hAnsi="仿宋" w:hint="eastAsia"/>
          <w:sz w:val="24"/>
          <w:szCs w:val="24"/>
        </w:rPr>
        <w:t>可</w:t>
      </w:r>
      <w:r w:rsidRPr="00E76C3C">
        <w:rPr>
          <w:rFonts w:ascii="仿宋" w:eastAsia="仿宋" w:hAnsi="仿宋"/>
          <w:sz w:val="24"/>
          <w:szCs w:val="24"/>
        </w:rPr>
        <w:t xml:space="preserve">以电话形式至助学服务中心登记，以便在新学期开学统一招聘派遣。 </w:t>
      </w:r>
      <w:r w:rsidRPr="00E76C3C">
        <w:rPr>
          <w:rFonts w:ascii="仿宋" w:eastAsia="仿宋" w:hAnsi="仿宋"/>
          <w:sz w:val="24"/>
          <w:szCs w:val="24"/>
        </w:rPr>
        <w:br/>
      </w:r>
      <w:r w:rsidRPr="00E76C3C">
        <w:rPr>
          <w:rFonts w:ascii="仿宋" w:eastAsia="仿宋" w:hAnsi="仿宋"/>
          <w:sz w:val="24"/>
          <w:szCs w:val="24"/>
        </w:rPr>
        <w:br/>
        <w:t xml:space="preserve">　　联系人：</w:t>
      </w:r>
      <w:r w:rsidRPr="00E76C3C">
        <w:rPr>
          <w:rFonts w:ascii="仿宋" w:eastAsia="仿宋" w:hAnsi="仿宋" w:hint="eastAsia"/>
          <w:sz w:val="24"/>
          <w:szCs w:val="24"/>
        </w:rPr>
        <w:t>段鹏岳</w:t>
      </w:r>
      <w:r w:rsidRPr="00E76C3C">
        <w:rPr>
          <w:rFonts w:ascii="仿宋" w:eastAsia="仿宋" w:hAnsi="仿宋"/>
          <w:sz w:val="24"/>
          <w:szCs w:val="24"/>
        </w:rPr>
        <w:t xml:space="preserve">（65983003） </w:t>
      </w:r>
      <w:r w:rsidRPr="00E76C3C">
        <w:rPr>
          <w:rFonts w:ascii="仿宋" w:eastAsia="仿宋" w:hAnsi="仿宋"/>
          <w:sz w:val="24"/>
          <w:szCs w:val="24"/>
        </w:rPr>
        <w:br/>
      </w:r>
      <w:r w:rsidRPr="00E76C3C">
        <w:rPr>
          <w:rFonts w:ascii="仿宋" w:eastAsia="仿宋" w:hAnsi="仿宋"/>
          <w:sz w:val="24"/>
          <w:szCs w:val="24"/>
        </w:rPr>
        <w:br/>
      </w:r>
      <w:r w:rsidRPr="00E76C3C">
        <w:rPr>
          <w:rFonts w:ascii="仿宋" w:eastAsia="仿宋" w:hAnsi="仿宋"/>
          <w:sz w:val="24"/>
          <w:szCs w:val="24"/>
        </w:rPr>
        <w:br/>
        <w:t xml:space="preserve">　　　　　　　　　　　　　　　　　　　　　　　同济大学助学服务中心</w:t>
      </w:r>
    </w:p>
    <w:p w:rsidR="00E76C3C" w:rsidRPr="00E76C3C" w:rsidRDefault="00E76C3C" w:rsidP="00E76C3C">
      <w:pPr>
        <w:widowControl/>
        <w:spacing w:line="360" w:lineRule="auto"/>
        <w:ind w:firstLine="360"/>
        <w:jc w:val="left"/>
        <w:rPr>
          <w:rFonts w:ascii="仿宋" w:eastAsia="仿宋" w:hAnsi="仿宋"/>
          <w:sz w:val="24"/>
          <w:szCs w:val="24"/>
        </w:rPr>
      </w:pPr>
      <w:r w:rsidRPr="00E76C3C">
        <w:rPr>
          <w:rFonts w:ascii="Calibri" w:eastAsia="仿宋" w:hAnsi="Calibri" w:cs="Calibri"/>
          <w:sz w:val="24"/>
          <w:szCs w:val="24"/>
        </w:rPr>
        <w:t>      </w:t>
      </w:r>
      <w:r w:rsidRPr="00E76C3C">
        <w:rPr>
          <w:rFonts w:ascii="仿宋" w:eastAsia="仿宋" w:hAnsi="仿宋"/>
          <w:sz w:val="24"/>
          <w:szCs w:val="24"/>
        </w:rPr>
        <w:t xml:space="preserve">　　　　　　　　　　　　　　　　　　　　</w:t>
      </w:r>
      <w:r w:rsidRPr="00E76C3C">
        <w:rPr>
          <w:rFonts w:ascii="仿宋" w:eastAsia="仿宋" w:hAnsi="仿宋" w:hint="eastAsia"/>
          <w:sz w:val="24"/>
          <w:szCs w:val="24"/>
        </w:rPr>
        <w:t xml:space="preserve">  </w:t>
      </w:r>
      <w:r w:rsidRPr="00E76C3C">
        <w:rPr>
          <w:rFonts w:ascii="仿宋" w:eastAsia="仿宋" w:hAnsi="仿宋"/>
          <w:sz w:val="24"/>
          <w:szCs w:val="24"/>
        </w:rPr>
        <w:t>201</w:t>
      </w:r>
      <w:r>
        <w:rPr>
          <w:rFonts w:ascii="仿宋" w:eastAsia="仿宋" w:hAnsi="仿宋"/>
          <w:sz w:val="24"/>
          <w:szCs w:val="24"/>
        </w:rPr>
        <w:t>7</w:t>
      </w:r>
      <w:r w:rsidRPr="00E76C3C">
        <w:rPr>
          <w:rFonts w:ascii="仿宋" w:eastAsia="仿宋" w:hAnsi="仿宋"/>
          <w:sz w:val="24"/>
          <w:szCs w:val="24"/>
        </w:rPr>
        <w:t>年9月21日</w:t>
      </w:r>
      <w:r w:rsidRPr="00E76C3C">
        <w:rPr>
          <w:rFonts w:ascii="Calibri" w:eastAsia="仿宋" w:hAnsi="Calibri" w:cs="Calibri"/>
          <w:sz w:val="24"/>
          <w:szCs w:val="24"/>
        </w:rPr>
        <w:t>   </w:t>
      </w:r>
      <w:r w:rsidRPr="00E76C3C">
        <w:rPr>
          <w:rFonts w:ascii="仿宋" w:eastAsia="仿宋" w:hAnsi="仿宋"/>
          <w:sz w:val="24"/>
          <w:szCs w:val="24"/>
        </w:rPr>
        <w:t xml:space="preserve"> </w:t>
      </w:r>
    </w:p>
    <w:p w:rsidR="00E76C3C" w:rsidRPr="00E76C3C" w:rsidRDefault="00E76C3C" w:rsidP="00E76C3C">
      <w:pPr>
        <w:widowControl/>
        <w:spacing w:line="300" w:lineRule="atLeast"/>
        <w:ind w:firstLine="360"/>
        <w:jc w:val="left"/>
        <w:rPr>
          <w:rFonts w:ascii="仿宋" w:eastAsia="仿宋" w:hAnsi="仿宋"/>
          <w:sz w:val="24"/>
          <w:szCs w:val="24"/>
        </w:rPr>
      </w:pPr>
    </w:p>
    <w:p w:rsidR="00556341" w:rsidRPr="00E76C3C" w:rsidRDefault="00556341">
      <w:pPr>
        <w:rPr>
          <w:rFonts w:ascii="仿宋" w:eastAsia="仿宋" w:hAnsi="仿宋"/>
        </w:rPr>
      </w:pPr>
    </w:p>
    <w:sectPr w:rsidR="00556341" w:rsidRPr="00E76C3C" w:rsidSect="00546D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716" w:rsidRDefault="00624716" w:rsidP="00E76C3C">
      <w:r>
        <w:separator/>
      </w:r>
    </w:p>
  </w:endnote>
  <w:endnote w:type="continuationSeparator" w:id="0">
    <w:p w:rsidR="00624716" w:rsidRDefault="00624716" w:rsidP="00E7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716" w:rsidRDefault="00624716" w:rsidP="00E76C3C">
      <w:r>
        <w:separator/>
      </w:r>
    </w:p>
  </w:footnote>
  <w:footnote w:type="continuationSeparator" w:id="0">
    <w:p w:rsidR="00624716" w:rsidRDefault="00624716" w:rsidP="00E76C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44AE4"/>
    <w:multiLevelType w:val="hybridMultilevel"/>
    <w:tmpl w:val="59B00CAA"/>
    <w:lvl w:ilvl="0" w:tplc="923A674C">
      <w:start w:val="1"/>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A1"/>
    <w:rsid w:val="00004F94"/>
    <w:rsid w:val="001829A1"/>
    <w:rsid w:val="00200158"/>
    <w:rsid w:val="003C59E6"/>
    <w:rsid w:val="004F424A"/>
    <w:rsid w:val="00556341"/>
    <w:rsid w:val="00624716"/>
    <w:rsid w:val="00844B3C"/>
    <w:rsid w:val="009B5DD9"/>
    <w:rsid w:val="00BC4073"/>
    <w:rsid w:val="00C51C1C"/>
    <w:rsid w:val="00E76C3C"/>
    <w:rsid w:val="00F4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F0F283-3437-4603-AE99-95C48BC9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C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6C3C"/>
    <w:rPr>
      <w:sz w:val="18"/>
      <w:szCs w:val="18"/>
    </w:rPr>
  </w:style>
  <w:style w:type="paragraph" w:styleId="a5">
    <w:name w:val="footer"/>
    <w:basedOn w:val="a"/>
    <w:link w:val="a6"/>
    <w:uiPriority w:val="99"/>
    <w:unhideWhenUsed/>
    <w:rsid w:val="00E76C3C"/>
    <w:pPr>
      <w:tabs>
        <w:tab w:val="center" w:pos="4153"/>
        <w:tab w:val="right" w:pos="8306"/>
      </w:tabs>
      <w:snapToGrid w:val="0"/>
      <w:jc w:val="left"/>
    </w:pPr>
    <w:rPr>
      <w:sz w:val="18"/>
      <w:szCs w:val="18"/>
    </w:rPr>
  </w:style>
  <w:style w:type="character" w:customStyle="1" w:styleId="a6">
    <w:name w:val="页脚 字符"/>
    <w:basedOn w:val="a0"/>
    <w:link w:val="a5"/>
    <w:uiPriority w:val="99"/>
    <w:rsid w:val="00E76C3C"/>
    <w:rPr>
      <w:sz w:val="18"/>
      <w:szCs w:val="18"/>
    </w:rPr>
  </w:style>
  <w:style w:type="paragraph" w:styleId="a7">
    <w:name w:val="List Paragraph"/>
    <w:basedOn w:val="a"/>
    <w:uiPriority w:val="34"/>
    <w:qFormat/>
    <w:rsid w:val="00E76C3C"/>
    <w:pPr>
      <w:ind w:firstLineChars="200" w:firstLine="420"/>
    </w:pPr>
  </w:style>
  <w:style w:type="character" w:styleId="a8">
    <w:name w:val="Hyperlink"/>
    <w:basedOn w:val="a0"/>
    <w:uiPriority w:val="99"/>
    <w:unhideWhenUsed/>
    <w:rsid w:val="00E76C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2017-09-21T05:14:00Z</dcterms:created>
  <dc:creator>DUAN</dc:creator>
  <lastModifiedBy>DUAN</lastModifiedBy>
  <lastPrinted>2017-09-21T05:14:00Z</lastPrinted>
  <dcterms:modified xsi:type="dcterms:W3CDTF">2017-09-21T05:51:00Z</dcterms:modified>
  <revision>9</revision>
</coreProperties>
</file>