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2800"/>
        <w:tblW w:w="9039" w:type="dxa"/>
        <w:tblLayout w:type="fixed"/>
        <w:tblLook w:val="04A0"/>
      </w:tblPr>
      <w:tblGrid>
        <w:gridCol w:w="776"/>
        <w:gridCol w:w="1205"/>
        <w:gridCol w:w="1279"/>
        <w:gridCol w:w="881"/>
        <w:gridCol w:w="1009"/>
        <w:gridCol w:w="1054"/>
        <w:gridCol w:w="1559"/>
        <w:gridCol w:w="1276"/>
      </w:tblGrid>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序号</w:t>
            </w:r>
          </w:p>
        </w:tc>
        <w:tc>
          <w:tcPr>
            <w:tcW w:w="1205"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姓名</w:t>
            </w:r>
          </w:p>
        </w:tc>
        <w:tc>
          <w:tcPr>
            <w:tcW w:w="1279"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学号</w:t>
            </w:r>
          </w:p>
        </w:tc>
        <w:tc>
          <w:tcPr>
            <w:tcW w:w="881"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专业</w:t>
            </w:r>
          </w:p>
        </w:tc>
        <w:tc>
          <w:tcPr>
            <w:tcW w:w="1009"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生源地</w:t>
            </w:r>
          </w:p>
        </w:tc>
        <w:tc>
          <w:tcPr>
            <w:tcW w:w="1054" w:type="dxa"/>
            <w:vAlign w:val="center"/>
          </w:tcPr>
          <w:p w:rsidR="00115424" w:rsidRPr="00115424" w:rsidRDefault="00E82AE3" w:rsidP="00E82AE3">
            <w:pPr>
              <w:rPr>
                <w:rFonts w:asciiTheme="minorEastAsia" w:hAnsiTheme="minorEastAsia"/>
                <w:sz w:val="24"/>
                <w:szCs w:val="24"/>
              </w:rPr>
            </w:pPr>
            <w:r>
              <w:rPr>
                <w:rFonts w:asciiTheme="minorEastAsia" w:hAnsiTheme="minorEastAsia" w:hint="eastAsia"/>
                <w:sz w:val="24"/>
                <w:szCs w:val="24"/>
              </w:rPr>
              <w:t>本次</w:t>
            </w:r>
            <w:r w:rsidR="00115424" w:rsidRPr="00115424">
              <w:rPr>
                <w:rFonts w:asciiTheme="minorEastAsia" w:hAnsiTheme="minorEastAsia" w:hint="eastAsia"/>
                <w:sz w:val="24"/>
                <w:szCs w:val="24"/>
              </w:rPr>
              <w:t>贷款金额</w:t>
            </w:r>
          </w:p>
        </w:tc>
        <w:tc>
          <w:tcPr>
            <w:tcW w:w="1559" w:type="dxa"/>
            <w:vAlign w:val="center"/>
          </w:tcPr>
          <w:p w:rsidR="00115424" w:rsidRPr="00115424" w:rsidRDefault="00E82AE3" w:rsidP="00FA70FB">
            <w:pPr>
              <w:jc w:val="center"/>
              <w:rPr>
                <w:rFonts w:asciiTheme="minorEastAsia" w:hAnsiTheme="minorEastAsia"/>
                <w:sz w:val="24"/>
                <w:szCs w:val="24"/>
              </w:rPr>
            </w:pPr>
            <w:r>
              <w:rPr>
                <w:rFonts w:asciiTheme="minorEastAsia" w:hAnsiTheme="minorEastAsia" w:hint="eastAsia"/>
                <w:sz w:val="24"/>
                <w:szCs w:val="24"/>
              </w:rPr>
              <w:t>手机</w:t>
            </w:r>
          </w:p>
        </w:tc>
        <w:tc>
          <w:tcPr>
            <w:tcW w:w="12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备注</w:t>
            </w:r>
          </w:p>
        </w:tc>
      </w:tr>
      <w:tr w:rsidR="00FA70FB" w:rsidRPr="00115424" w:rsidTr="00E82AE3">
        <w:trPr>
          <w:trHeight w:val="23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2</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3</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4</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3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5</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6</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7</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3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8</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9</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10</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3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11</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12</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13</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14</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3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15</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16</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42"/>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17</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3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18</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rPr>
          <w:trHeight w:val="254"/>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19</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r w:rsidR="00FA70FB" w:rsidRPr="00115424" w:rsidTr="00E82AE3">
        <w:tblPrEx>
          <w:tblLook w:val="0000"/>
        </w:tblPrEx>
        <w:trPr>
          <w:trHeight w:val="371"/>
        </w:trPr>
        <w:tc>
          <w:tcPr>
            <w:tcW w:w="776" w:type="dxa"/>
            <w:vAlign w:val="center"/>
          </w:tcPr>
          <w:p w:rsidR="00115424" w:rsidRPr="00115424" w:rsidRDefault="00115424" w:rsidP="00FA70FB">
            <w:pPr>
              <w:jc w:val="center"/>
              <w:rPr>
                <w:rFonts w:asciiTheme="minorEastAsia" w:hAnsiTheme="minorEastAsia"/>
                <w:sz w:val="24"/>
                <w:szCs w:val="24"/>
              </w:rPr>
            </w:pPr>
            <w:r w:rsidRPr="00115424">
              <w:rPr>
                <w:rFonts w:asciiTheme="minorEastAsia" w:hAnsiTheme="minorEastAsia" w:hint="eastAsia"/>
                <w:sz w:val="24"/>
                <w:szCs w:val="24"/>
              </w:rPr>
              <w:t>20</w:t>
            </w:r>
          </w:p>
        </w:tc>
        <w:tc>
          <w:tcPr>
            <w:tcW w:w="1205" w:type="dxa"/>
            <w:vAlign w:val="center"/>
          </w:tcPr>
          <w:p w:rsidR="00115424" w:rsidRPr="00115424" w:rsidRDefault="00115424" w:rsidP="00FA70FB">
            <w:pPr>
              <w:jc w:val="center"/>
              <w:rPr>
                <w:rFonts w:asciiTheme="minorEastAsia" w:hAnsiTheme="minorEastAsia"/>
                <w:sz w:val="24"/>
                <w:szCs w:val="24"/>
              </w:rPr>
            </w:pPr>
          </w:p>
        </w:tc>
        <w:tc>
          <w:tcPr>
            <w:tcW w:w="1279" w:type="dxa"/>
            <w:vAlign w:val="center"/>
          </w:tcPr>
          <w:p w:rsidR="00115424" w:rsidRPr="00115424" w:rsidRDefault="00115424" w:rsidP="00FA70FB">
            <w:pPr>
              <w:jc w:val="center"/>
              <w:rPr>
                <w:rFonts w:asciiTheme="minorEastAsia" w:hAnsiTheme="minorEastAsia"/>
                <w:sz w:val="24"/>
                <w:szCs w:val="24"/>
              </w:rPr>
            </w:pPr>
          </w:p>
        </w:tc>
        <w:tc>
          <w:tcPr>
            <w:tcW w:w="881" w:type="dxa"/>
            <w:vAlign w:val="center"/>
          </w:tcPr>
          <w:p w:rsidR="00115424" w:rsidRPr="00115424" w:rsidRDefault="00115424" w:rsidP="00FA70FB">
            <w:pPr>
              <w:jc w:val="center"/>
              <w:rPr>
                <w:rFonts w:asciiTheme="minorEastAsia" w:hAnsiTheme="minorEastAsia"/>
                <w:sz w:val="24"/>
                <w:szCs w:val="24"/>
              </w:rPr>
            </w:pPr>
          </w:p>
        </w:tc>
        <w:tc>
          <w:tcPr>
            <w:tcW w:w="1009" w:type="dxa"/>
            <w:vAlign w:val="center"/>
          </w:tcPr>
          <w:p w:rsidR="00115424" w:rsidRPr="00115424" w:rsidRDefault="00115424" w:rsidP="00FA70FB">
            <w:pPr>
              <w:jc w:val="center"/>
              <w:rPr>
                <w:rFonts w:asciiTheme="minorEastAsia" w:hAnsiTheme="minorEastAsia"/>
                <w:sz w:val="24"/>
                <w:szCs w:val="24"/>
              </w:rPr>
            </w:pPr>
          </w:p>
        </w:tc>
        <w:tc>
          <w:tcPr>
            <w:tcW w:w="1054" w:type="dxa"/>
            <w:vAlign w:val="center"/>
          </w:tcPr>
          <w:p w:rsidR="00115424" w:rsidRPr="00115424" w:rsidRDefault="00115424" w:rsidP="00FA70FB">
            <w:pPr>
              <w:jc w:val="center"/>
              <w:rPr>
                <w:rFonts w:asciiTheme="minorEastAsia" w:hAnsiTheme="minorEastAsia"/>
                <w:sz w:val="24"/>
                <w:szCs w:val="24"/>
              </w:rPr>
            </w:pPr>
          </w:p>
        </w:tc>
        <w:tc>
          <w:tcPr>
            <w:tcW w:w="1559" w:type="dxa"/>
            <w:vAlign w:val="center"/>
          </w:tcPr>
          <w:p w:rsidR="00115424" w:rsidRPr="00115424" w:rsidRDefault="00115424" w:rsidP="00FA70FB">
            <w:pPr>
              <w:jc w:val="center"/>
              <w:rPr>
                <w:rFonts w:asciiTheme="minorEastAsia" w:hAnsiTheme="minorEastAsia"/>
                <w:sz w:val="24"/>
                <w:szCs w:val="24"/>
              </w:rPr>
            </w:pPr>
          </w:p>
        </w:tc>
        <w:tc>
          <w:tcPr>
            <w:tcW w:w="1276" w:type="dxa"/>
            <w:vAlign w:val="center"/>
          </w:tcPr>
          <w:p w:rsidR="00115424" w:rsidRPr="00115424" w:rsidRDefault="00115424" w:rsidP="00FA70FB">
            <w:pPr>
              <w:jc w:val="center"/>
              <w:rPr>
                <w:rFonts w:asciiTheme="minorEastAsia" w:hAnsiTheme="minorEastAsia"/>
                <w:sz w:val="24"/>
                <w:szCs w:val="24"/>
              </w:rPr>
            </w:pPr>
          </w:p>
        </w:tc>
      </w:tr>
    </w:tbl>
    <w:p w:rsidR="00FA70FB" w:rsidRPr="00A451BA" w:rsidRDefault="00BC7ACB" w:rsidP="00A451BA">
      <w:pPr>
        <w:pStyle w:val="2"/>
        <w:rPr>
          <w:sz w:val="30"/>
          <w:szCs w:val="30"/>
        </w:rPr>
      </w:pPr>
      <w:r w:rsidRPr="00115424">
        <w:rPr>
          <w:rFonts w:hint="eastAsia"/>
          <w:sz w:val="30"/>
          <w:szCs w:val="30"/>
        </w:rPr>
        <w:t>同济大学</w:t>
      </w:r>
      <w:r w:rsidR="00C049C3">
        <w:rPr>
          <w:rFonts w:hint="eastAsia"/>
          <w:sz w:val="30"/>
          <w:szCs w:val="30"/>
        </w:rPr>
        <w:t xml:space="preserve">     </w:t>
      </w:r>
      <w:r w:rsidRPr="00115424">
        <w:rPr>
          <w:rFonts w:hint="eastAsia"/>
          <w:sz w:val="30"/>
          <w:szCs w:val="30"/>
        </w:rPr>
        <w:t>学院</w:t>
      </w:r>
      <w:r w:rsidR="00C049C3">
        <w:rPr>
          <w:rFonts w:hint="eastAsia"/>
          <w:sz w:val="30"/>
          <w:szCs w:val="30"/>
        </w:rPr>
        <w:t xml:space="preserve">     </w:t>
      </w:r>
      <w:r w:rsidRPr="00115424">
        <w:rPr>
          <w:rFonts w:hint="eastAsia"/>
          <w:sz w:val="30"/>
          <w:szCs w:val="30"/>
        </w:rPr>
        <w:t>年国家开发银行贷款</w:t>
      </w:r>
      <w:r w:rsidR="001A2257">
        <w:rPr>
          <w:rFonts w:hint="eastAsia"/>
          <w:sz w:val="30"/>
          <w:szCs w:val="30"/>
        </w:rPr>
        <w:t>申请</w:t>
      </w:r>
      <w:r w:rsidRPr="00115424">
        <w:rPr>
          <w:rFonts w:hint="eastAsia"/>
          <w:sz w:val="30"/>
          <w:szCs w:val="30"/>
        </w:rPr>
        <w:t>汇总表（盖章）</w:t>
      </w:r>
    </w:p>
    <w:p w:rsidR="00FA70FB" w:rsidRPr="001A2257" w:rsidRDefault="00FA70FB" w:rsidP="00115424"/>
    <w:p w:rsidR="00FA70FB" w:rsidRPr="00A451BA" w:rsidRDefault="00FA70FB" w:rsidP="00115424">
      <w:pPr>
        <w:rPr>
          <w:sz w:val="24"/>
          <w:szCs w:val="24"/>
        </w:rPr>
      </w:pPr>
    </w:p>
    <w:p w:rsidR="00115424" w:rsidRPr="00A451BA" w:rsidRDefault="00115424" w:rsidP="00115424">
      <w:pPr>
        <w:rPr>
          <w:sz w:val="24"/>
          <w:szCs w:val="24"/>
        </w:rPr>
      </w:pPr>
      <w:r w:rsidRPr="00A451BA">
        <w:rPr>
          <w:rFonts w:hint="eastAsia"/>
          <w:sz w:val="24"/>
          <w:szCs w:val="24"/>
        </w:rPr>
        <w:t>填表说明：</w:t>
      </w:r>
    </w:p>
    <w:p w:rsidR="00115424" w:rsidRPr="00A451BA" w:rsidRDefault="00115424" w:rsidP="00115424">
      <w:pPr>
        <w:pStyle w:val="a4"/>
        <w:numPr>
          <w:ilvl w:val="0"/>
          <w:numId w:val="2"/>
        </w:numPr>
        <w:ind w:firstLineChars="0"/>
        <w:rPr>
          <w:sz w:val="24"/>
          <w:szCs w:val="24"/>
        </w:rPr>
      </w:pPr>
      <w:r w:rsidRPr="00A451BA">
        <w:rPr>
          <w:rFonts w:hint="eastAsia"/>
          <w:sz w:val="24"/>
          <w:szCs w:val="24"/>
        </w:rPr>
        <w:t>请各学院于每学年开学后二周内收齐学生（含新生老生）上交的《国家开发银行股份有限公司生源地信用助学贷款受理证明》原件，并按照要求填妥上述表格，打印</w:t>
      </w:r>
      <w:r w:rsidR="00FA70FB" w:rsidRPr="00A451BA">
        <w:rPr>
          <w:rFonts w:hint="eastAsia"/>
          <w:sz w:val="24"/>
          <w:szCs w:val="24"/>
        </w:rPr>
        <w:t>且</w:t>
      </w:r>
      <w:r w:rsidRPr="00A451BA">
        <w:rPr>
          <w:rFonts w:hint="eastAsia"/>
          <w:sz w:val="24"/>
          <w:szCs w:val="24"/>
        </w:rPr>
        <w:t>盖章后</w:t>
      </w:r>
      <w:r w:rsidR="00FA70FB" w:rsidRPr="00A451BA">
        <w:rPr>
          <w:rFonts w:hint="eastAsia"/>
          <w:sz w:val="24"/>
          <w:szCs w:val="24"/>
        </w:rPr>
        <w:t>上交校助学贷款管理办公室（同时递交电子版文本，邮箱：</w:t>
      </w:r>
      <w:hyperlink r:id="rId7" w:history="1">
        <w:r w:rsidR="00FA70FB" w:rsidRPr="00A451BA">
          <w:rPr>
            <w:rStyle w:val="a5"/>
            <w:rFonts w:hint="eastAsia"/>
            <w:sz w:val="24"/>
            <w:szCs w:val="24"/>
          </w:rPr>
          <w:t>caixiangao@tongji.edu.cn</w:t>
        </w:r>
      </w:hyperlink>
      <w:r w:rsidR="00FA70FB" w:rsidRPr="00A451BA">
        <w:rPr>
          <w:rFonts w:hint="eastAsia"/>
          <w:sz w:val="24"/>
          <w:szCs w:val="24"/>
        </w:rPr>
        <w:t>）。</w:t>
      </w:r>
    </w:p>
    <w:p w:rsidR="00FA70FB" w:rsidRPr="00A451BA" w:rsidRDefault="00FA70FB" w:rsidP="00115424">
      <w:pPr>
        <w:pStyle w:val="a4"/>
        <w:numPr>
          <w:ilvl w:val="0"/>
          <w:numId w:val="2"/>
        </w:numPr>
        <w:ind w:firstLineChars="0"/>
        <w:rPr>
          <w:sz w:val="24"/>
          <w:szCs w:val="24"/>
        </w:rPr>
      </w:pPr>
      <w:r w:rsidRPr="00A451BA">
        <w:rPr>
          <w:rFonts w:hint="eastAsia"/>
          <w:sz w:val="24"/>
          <w:szCs w:val="24"/>
        </w:rPr>
        <w:t>备注栏内请注明贷款次序，如第</w:t>
      </w:r>
      <w:r w:rsidRPr="00A451BA">
        <w:rPr>
          <w:rFonts w:hint="eastAsia"/>
          <w:sz w:val="24"/>
          <w:szCs w:val="24"/>
        </w:rPr>
        <w:t>1</w:t>
      </w:r>
      <w:r w:rsidRPr="00A451BA">
        <w:rPr>
          <w:rFonts w:hint="eastAsia"/>
          <w:sz w:val="24"/>
          <w:szCs w:val="24"/>
        </w:rPr>
        <w:t>次、第</w:t>
      </w:r>
      <w:r w:rsidRPr="00A451BA">
        <w:rPr>
          <w:rFonts w:hint="eastAsia"/>
          <w:sz w:val="24"/>
          <w:szCs w:val="24"/>
        </w:rPr>
        <w:t>2</w:t>
      </w:r>
      <w:r w:rsidRPr="00A451BA">
        <w:rPr>
          <w:rFonts w:hint="eastAsia"/>
          <w:sz w:val="24"/>
          <w:szCs w:val="24"/>
        </w:rPr>
        <w:t>次等。</w:t>
      </w:r>
      <w:r w:rsidR="00E82AE3">
        <w:rPr>
          <w:rFonts w:hint="eastAsia"/>
          <w:sz w:val="24"/>
          <w:szCs w:val="24"/>
        </w:rPr>
        <w:t>如系第二次及以上贷款，请写明此前已获得贷款金额总数。</w:t>
      </w:r>
    </w:p>
    <w:p w:rsidR="00FA70FB" w:rsidRPr="00A451BA" w:rsidRDefault="00FA70FB" w:rsidP="00115424">
      <w:pPr>
        <w:pStyle w:val="a4"/>
        <w:numPr>
          <w:ilvl w:val="0"/>
          <w:numId w:val="2"/>
        </w:numPr>
        <w:ind w:firstLineChars="0"/>
        <w:rPr>
          <w:sz w:val="24"/>
          <w:szCs w:val="24"/>
        </w:rPr>
      </w:pPr>
      <w:r w:rsidRPr="00A451BA">
        <w:rPr>
          <w:rFonts w:hint="eastAsia"/>
          <w:sz w:val="24"/>
          <w:szCs w:val="24"/>
        </w:rPr>
        <w:t>请学生本人于受理证明右上角空白处注明学号、手机号。</w:t>
      </w:r>
    </w:p>
    <w:p w:rsidR="00FA70FB" w:rsidRPr="00A451BA" w:rsidRDefault="00FA70FB" w:rsidP="00115424">
      <w:pPr>
        <w:pStyle w:val="a4"/>
        <w:numPr>
          <w:ilvl w:val="0"/>
          <w:numId w:val="2"/>
        </w:numPr>
        <w:ind w:firstLineChars="0"/>
        <w:rPr>
          <w:sz w:val="24"/>
          <w:szCs w:val="24"/>
        </w:rPr>
      </w:pPr>
      <w:r w:rsidRPr="00A451BA">
        <w:rPr>
          <w:rFonts w:hint="eastAsia"/>
          <w:sz w:val="24"/>
          <w:szCs w:val="24"/>
        </w:rPr>
        <w:t>告知学生</w:t>
      </w:r>
      <w:r w:rsidR="00E82AE3">
        <w:rPr>
          <w:rFonts w:hint="eastAsia"/>
          <w:sz w:val="24"/>
          <w:szCs w:val="24"/>
        </w:rPr>
        <w:t>生源地贷款一般于当年</w:t>
      </w:r>
      <w:r w:rsidR="00E82AE3">
        <w:rPr>
          <w:rFonts w:hint="eastAsia"/>
          <w:sz w:val="24"/>
          <w:szCs w:val="24"/>
        </w:rPr>
        <w:t>11</w:t>
      </w:r>
      <w:r w:rsidR="00E82AE3">
        <w:rPr>
          <w:rFonts w:hint="eastAsia"/>
          <w:sz w:val="24"/>
          <w:szCs w:val="24"/>
        </w:rPr>
        <w:t>月下旬到学校财务处，财务处在扣除其应缴费用后将多余款项划入其本人银行卡内。学生可</w:t>
      </w:r>
      <w:r w:rsidRPr="00A451BA">
        <w:rPr>
          <w:rFonts w:hint="eastAsia"/>
          <w:sz w:val="24"/>
          <w:szCs w:val="24"/>
        </w:rPr>
        <w:t>于当年</w:t>
      </w:r>
      <w:r w:rsidRPr="00A451BA">
        <w:rPr>
          <w:rFonts w:hint="eastAsia"/>
          <w:sz w:val="24"/>
          <w:szCs w:val="24"/>
        </w:rPr>
        <w:t>12</w:t>
      </w:r>
      <w:r w:rsidRPr="00A451BA">
        <w:rPr>
          <w:rFonts w:hint="eastAsia"/>
          <w:sz w:val="24"/>
          <w:szCs w:val="24"/>
        </w:rPr>
        <w:t>月中旬自行前往学院</w:t>
      </w:r>
      <w:bookmarkStart w:id="0" w:name="_GoBack"/>
      <w:bookmarkEnd w:id="0"/>
      <w:r w:rsidRPr="00A451BA">
        <w:rPr>
          <w:rFonts w:hint="eastAsia"/>
          <w:sz w:val="24"/>
          <w:szCs w:val="24"/>
        </w:rPr>
        <w:t>行政办公室领取财务缴费收据。</w:t>
      </w:r>
    </w:p>
    <w:p w:rsidR="00FA70FB" w:rsidRDefault="00FA70FB" w:rsidP="00115424">
      <w:pPr>
        <w:pStyle w:val="a4"/>
        <w:numPr>
          <w:ilvl w:val="0"/>
          <w:numId w:val="2"/>
        </w:numPr>
        <w:ind w:firstLineChars="0"/>
        <w:rPr>
          <w:sz w:val="24"/>
          <w:szCs w:val="24"/>
        </w:rPr>
      </w:pPr>
      <w:r w:rsidRPr="00A451BA">
        <w:rPr>
          <w:rFonts w:hint="eastAsia"/>
          <w:sz w:val="24"/>
          <w:szCs w:val="24"/>
        </w:rPr>
        <w:t>上述表格学院自行存档，列入表格的学生一律不再参与校园的国家助学贷款申请。</w:t>
      </w:r>
    </w:p>
    <w:p w:rsidR="00847455" w:rsidRPr="00847455" w:rsidRDefault="00E82AE3" w:rsidP="00E82AE3">
      <w:pPr>
        <w:pStyle w:val="a4"/>
        <w:numPr>
          <w:ilvl w:val="0"/>
          <w:numId w:val="2"/>
        </w:numPr>
        <w:ind w:firstLineChars="0"/>
        <w:rPr>
          <w:sz w:val="24"/>
          <w:szCs w:val="24"/>
        </w:rPr>
      </w:pPr>
      <w:r>
        <w:rPr>
          <w:rFonts w:hint="eastAsia"/>
          <w:sz w:val="24"/>
          <w:szCs w:val="24"/>
        </w:rPr>
        <w:t>其他形式的生源地贷款（如农村信用社），一律告知学生于每学年开学后两周内来助学贷款办公室当面办理手续，但学院要做好登记工作。</w:t>
      </w:r>
    </w:p>
    <w:sectPr w:rsidR="00847455" w:rsidRPr="00847455" w:rsidSect="00487C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F7" w:rsidRDefault="000C25F7" w:rsidP="00C049C3">
      <w:r>
        <w:separator/>
      </w:r>
    </w:p>
  </w:endnote>
  <w:endnote w:type="continuationSeparator" w:id="1">
    <w:p w:rsidR="000C25F7" w:rsidRDefault="000C25F7" w:rsidP="00C04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F7" w:rsidRDefault="000C25F7" w:rsidP="00C049C3">
      <w:r>
        <w:separator/>
      </w:r>
    </w:p>
  </w:footnote>
  <w:footnote w:type="continuationSeparator" w:id="1">
    <w:p w:rsidR="000C25F7" w:rsidRDefault="000C25F7" w:rsidP="00C04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143E"/>
    <w:multiLevelType w:val="hybridMultilevel"/>
    <w:tmpl w:val="82CC2A5C"/>
    <w:lvl w:ilvl="0" w:tplc="0409000F">
      <w:start w:val="1"/>
      <w:numFmt w:val="decimal"/>
      <w:lvlText w:val="%1."/>
      <w:lvlJc w:val="left"/>
      <w:pPr>
        <w:ind w:left="841" w:hanging="420"/>
      </w:p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
    <w:nsid w:val="252778E8"/>
    <w:multiLevelType w:val="hybridMultilevel"/>
    <w:tmpl w:val="663A15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EBA"/>
    <w:rsid w:val="000C25F7"/>
    <w:rsid w:val="00115424"/>
    <w:rsid w:val="001A2257"/>
    <w:rsid w:val="00266A33"/>
    <w:rsid w:val="0033007A"/>
    <w:rsid w:val="003A1CA0"/>
    <w:rsid w:val="00487C0A"/>
    <w:rsid w:val="004C3225"/>
    <w:rsid w:val="005D5EBA"/>
    <w:rsid w:val="00847455"/>
    <w:rsid w:val="00A14450"/>
    <w:rsid w:val="00A451BA"/>
    <w:rsid w:val="00B553B6"/>
    <w:rsid w:val="00B6227B"/>
    <w:rsid w:val="00BC7ACB"/>
    <w:rsid w:val="00C049C3"/>
    <w:rsid w:val="00C67B46"/>
    <w:rsid w:val="00C728C9"/>
    <w:rsid w:val="00E80618"/>
    <w:rsid w:val="00E82AE3"/>
    <w:rsid w:val="00E846FD"/>
    <w:rsid w:val="00F625E9"/>
    <w:rsid w:val="00FA7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0A"/>
    <w:pPr>
      <w:widowControl w:val="0"/>
      <w:jc w:val="both"/>
    </w:pPr>
  </w:style>
  <w:style w:type="paragraph" w:styleId="1">
    <w:name w:val="heading 1"/>
    <w:basedOn w:val="a"/>
    <w:next w:val="a"/>
    <w:link w:val="1Char"/>
    <w:uiPriority w:val="9"/>
    <w:qFormat/>
    <w:rsid w:val="00BC7AC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C7A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C7ACB"/>
    <w:rPr>
      <w:b/>
      <w:bCs/>
      <w:kern w:val="44"/>
      <w:sz w:val="44"/>
      <w:szCs w:val="44"/>
    </w:rPr>
  </w:style>
  <w:style w:type="character" w:customStyle="1" w:styleId="2Char">
    <w:name w:val="标题 2 Char"/>
    <w:basedOn w:val="a0"/>
    <w:link w:val="2"/>
    <w:uiPriority w:val="9"/>
    <w:rsid w:val="00BC7ACB"/>
    <w:rPr>
      <w:rFonts w:asciiTheme="majorHAnsi" w:eastAsiaTheme="majorEastAsia" w:hAnsiTheme="majorHAnsi" w:cstheme="majorBidi"/>
      <w:b/>
      <w:bCs/>
      <w:sz w:val="32"/>
      <w:szCs w:val="32"/>
    </w:rPr>
  </w:style>
  <w:style w:type="paragraph" w:styleId="a4">
    <w:name w:val="List Paragraph"/>
    <w:basedOn w:val="a"/>
    <w:uiPriority w:val="34"/>
    <w:qFormat/>
    <w:rsid w:val="00115424"/>
    <w:pPr>
      <w:ind w:firstLineChars="200" w:firstLine="420"/>
    </w:pPr>
  </w:style>
  <w:style w:type="character" w:styleId="a5">
    <w:name w:val="Hyperlink"/>
    <w:basedOn w:val="a0"/>
    <w:uiPriority w:val="99"/>
    <w:unhideWhenUsed/>
    <w:rsid w:val="00FA70FB"/>
    <w:rPr>
      <w:color w:val="0000FF" w:themeColor="hyperlink"/>
      <w:u w:val="single"/>
    </w:rPr>
  </w:style>
  <w:style w:type="paragraph" w:styleId="a6">
    <w:name w:val="header"/>
    <w:basedOn w:val="a"/>
    <w:link w:val="Char"/>
    <w:uiPriority w:val="99"/>
    <w:semiHidden/>
    <w:unhideWhenUsed/>
    <w:rsid w:val="00C04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049C3"/>
    <w:rPr>
      <w:sz w:val="18"/>
      <w:szCs w:val="18"/>
    </w:rPr>
  </w:style>
  <w:style w:type="paragraph" w:styleId="a7">
    <w:name w:val="footer"/>
    <w:basedOn w:val="a"/>
    <w:link w:val="Char0"/>
    <w:uiPriority w:val="99"/>
    <w:semiHidden/>
    <w:unhideWhenUsed/>
    <w:rsid w:val="00C049C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049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C7AC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C7A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C7ACB"/>
    <w:rPr>
      <w:b/>
      <w:bCs/>
      <w:kern w:val="44"/>
      <w:sz w:val="44"/>
      <w:szCs w:val="44"/>
    </w:rPr>
  </w:style>
  <w:style w:type="character" w:customStyle="1" w:styleId="2Char">
    <w:name w:val="标题 2 Char"/>
    <w:basedOn w:val="a0"/>
    <w:link w:val="2"/>
    <w:uiPriority w:val="9"/>
    <w:rsid w:val="00BC7ACB"/>
    <w:rPr>
      <w:rFonts w:asciiTheme="majorHAnsi" w:eastAsiaTheme="majorEastAsia" w:hAnsiTheme="majorHAnsi" w:cstheme="majorBidi"/>
      <w:b/>
      <w:bCs/>
      <w:sz w:val="32"/>
      <w:szCs w:val="32"/>
    </w:rPr>
  </w:style>
  <w:style w:type="paragraph" w:styleId="a4">
    <w:name w:val="List Paragraph"/>
    <w:basedOn w:val="a"/>
    <w:uiPriority w:val="34"/>
    <w:qFormat/>
    <w:rsid w:val="00115424"/>
    <w:pPr>
      <w:ind w:firstLineChars="200" w:firstLine="420"/>
    </w:pPr>
  </w:style>
  <w:style w:type="character" w:styleId="a5">
    <w:name w:val="Hyperlink"/>
    <w:basedOn w:val="a0"/>
    <w:uiPriority w:val="99"/>
    <w:unhideWhenUsed/>
    <w:rsid w:val="00FA70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caixiangao@tongji.edu.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2015-04-22T01:05:00Z</dcterms:created>
  <dc:creator>tjzxfw</dc:creator>
  <lastModifiedBy>蔡贤高</lastModifiedBy>
  <dcterms:modified xsi:type="dcterms:W3CDTF">2015-04-22T01:14:00Z</dcterms:modified>
  <revision>3</revision>
</coreProperties>
</file>